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BF272A" w:rsidRDefault="003C2FD5" w:rsidP="00777AE4">
      <w:pPr>
        <w:pStyle w:val="Normal4"/>
        <w:rPr>
          <w:noProof/>
          <w:lang w:val="ka-GE"/>
        </w:rPr>
      </w:pPr>
      <w:r w:rsidRPr="00BF272A">
        <w:rPr>
          <w:rFonts w:ascii="Sylfaen" w:hAnsi="Sylfaen" w:cs="Sylfaen"/>
          <w:noProof/>
        </w:rPr>
        <w:t>განმარტებითი</w:t>
      </w:r>
      <w:r w:rsidRPr="00BF272A">
        <w:rPr>
          <w:noProof/>
        </w:rPr>
        <w:t xml:space="preserve">  </w:t>
      </w:r>
      <w:r w:rsidRPr="00BF272A">
        <w:rPr>
          <w:rFonts w:ascii="Sylfaen" w:hAnsi="Sylfaen" w:cs="Sylfaen"/>
          <w:noProof/>
        </w:rPr>
        <w:t>ბარათი</w:t>
      </w:r>
    </w:p>
    <w:p w:rsidR="009F0415" w:rsidRPr="00BF272A" w:rsidRDefault="00477C77" w:rsidP="00D41B5E">
      <w:pPr>
        <w:pStyle w:val="Normal0"/>
        <w:spacing w:after="240"/>
        <w:jc w:val="center"/>
        <w:rPr>
          <w:rFonts w:ascii="Sylfaen" w:hAnsi="Sylfaen"/>
          <w:b/>
          <w:noProof/>
          <w:sz w:val="22"/>
          <w:szCs w:val="22"/>
          <w:lang w:val="ka-GE"/>
        </w:rPr>
      </w:pPr>
      <w:r>
        <w:rPr>
          <w:rFonts w:ascii="Sylfaen" w:hAnsi="Sylfaen"/>
          <w:b/>
          <w:noProof/>
          <w:sz w:val="22"/>
          <w:szCs w:val="22"/>
          <w:lang w:val="ka-GE"/>
        </w:rPr>
        <w:t>საკრებულოს დადგენილების პროექტზე</w:t>
      </w:r>
    </w:p>
    <w:p w:rsidR="00354274" w:rsidRPr="00146838" w:rsidRDefault="00F806A6" w:rsidP="00F806A6">
      <w:pPr>
        <w:rPr>
          <w:rFonts w:ascii="Sylfaen" w:hAnsi="Sylfaen" w:cs="Sylfaen"/>
          <w:b/>
          <w:noProof/>
          <w:sz w:val="22"/>
          <w:szCs w:val="22"/>
          <w:lang w:val="ka-GE"/>
        </w:rPr>
      </w:pPr>
      <w:r>
        <w:rPr>
          <w:rFonts w:ascii="Sylfaen" w:hAnsi="Sylfaen" w:cs="Sylfaen"/>
          <w:b/>
          <w:noProof/>
          <w:sz w:val="22"/>
          <w:szCs w:val="22"/>
          <w:lang w:val="ka-GE"/>
        </w:rPr>
        <w:t xml:space="preserve">  ჩხოროწყუს </w:t>
      </w:r>
      <w:r w:rsidR="00477C77">
        <w:rPr>
          <w:rFonts w:ascii="Sylfaen" w:hAnsi="Sylfaen" w:cs="Sylfaen"/>
          <w:b/>
          <w:noProof/>
          <w:sz w:val="22"/>
          <w:szCs w:val="22"/>
          <w:lang w:val="ka-GE"/>
        </w:rPr>
        <w:t xml:space="preserve">მუნიციპალიტეტის </w:t>
      </w:r>
      <w:r w:rsidR="0077502C" w:rsidRPr="00146838">
        <w:rPr>
          <w:rFonts w:ascii="Sylfaen" w:hAnsi="Sylfaen"/>
          <w:b/>
          <w:noProof/>
          <w:sz w:val="22"/>
          <w:szCs w:val="22"/>
          <w:lang w:val="en-US"/>
        </w:rPr>
        <w:t>202</w:t>
      </w:r>
      <w:r w:rsidR="00464160">
        <w:rPr>
          <w:rFonts w:ascii="Sylfaen" w:hAnsi="Sylfaen"/>
          <w:b/>
          <w:noProof/>
          <w:sz w:val="22"/>
          <w:szCs w:val="22"/>
          <w:lang w:val="en-US"/>
        </w:rPr>
        <w:t>5</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წლის</w:t>
      </w:r>
      <w:r w:rsidR="003C2FD5" w:rsidRPr="00146838">
        <w:rPr>
          <w:rFonts w:ascii="Sylfaen" w:hAnsi="Sylfaen"/>
          <w:b/>
          <w:noProof/>
          <w:sz w:val="22"/>
          <w:szCs w:val="22"/>
          <w:lang w:val="en-US"/>
        </w:rPr>
        <w:t xml:space="preserve"> </w:t>
      </w:r>
      <w:r w:rsidR="003C2FD5" w:rsidRPr="00146838">
        <w:rPr>
          <w:rFonts w:ascii="Sylfaen" w:hAnsi="Sylfaen" w:cs="Sylfaen"/>
          <w:b/>
          <w:noProof/>
          <w:sz w:val="22"/>
          <w:szCs w:val="22"/>
          <w:lang w:val="en-US"/>
        </w:rPr>
        <w:t>ბიუჯეტის</w:t>
      </w:r>
      <w:r w:rsidR="003C2FD5" w:rsidRPr="00146838">
        <w:rPr>
          <w:rFonts w:ascii="Sylfaen" w:hAnsi="Sylfaen"/>
          <w:b/>
          <w:noProof/>
          <w:sz w:val="22"/>
          <w:szCs w:val="22"/>
          <w:lang w:val="en-US"/>
        </w:rPr>
        <w:t xml:space="preserve"> </w:t>
      </w:r>
      <w:r w:rsidR="00477C77">
        <w:rPr>
          <w:rFonts w:ascii="Sylfaen" w:hAnsi="Sylfaen"/>
          <w:b/>
          <w:noProof/>
          <w:sz w:val="22"/>
          <w:szCs w:val="22"/>
          <w:lang w:val="ka-GE"/>
        </w:rPr>
        <w:t xml:space="preserve">დამტკიცების </w:t>
      </w:r>
      <w:r w:rsidR="003C2FD5" w:rsidRPr="00146838">
        <w:rPr>
          <w:rFonts w:ascii="Sylfaen" w:hAnsi="Sylfaen" w:cs="Sylfaen"/>
          <w:b/>
          <w:noProof/>
          <w:sz w:val="22"/>
          <w:szCs w:val="22"/>
          <w:lang w:val="en-US"/>
        </w:rPr>
        <w:t>შესახებ</w:t>
      </w:r>
      <w:r w:rsidR="00354274" w:rsidRPr="00146838">
        <w:rPr>
          <w:rFonts w:ascii="Sylfaen" w:hAnsi="Sylfaen" w:cs="Sylfaen"/>
          <w:b/>
          <w:noProof/>
          <w:sz w:val="22"/>
          <w:szCs w:val="22"/>
          <w:lang w:val="ka-GE"/>
        </w:rPr>
        <w:t>“</w:t>
      </w:r>
    </w:p>
    <w:p w:rsidR="003C2FD5" w:rsidRPr="00146838" w:rsidRDefault="009F0415" w:rsidP="00D41B5E">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3C2FD5" w:rsidRPr="00146838" w:rsidRDefault="003C2FD5" w:rsidP="00D41B5E">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ka-GE"/>
        </w:rPr>
        <w:t>დადგენილების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3C2FD5" w:rsidRPr="00146838"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00477C77">
        <w:rPr>
          <w:rFonts w:ascii="Sylfaen" w:hAnsi="Sylfaen" w:cs="Sylfaen"/>
          <w:b/>
          <w:bCs/>
          <w:noProof/>
          <w:sz w:val="22"/>
          <w:szCs w:val="22"/>
          <w:lang w:val="pt-BR"/>
        </w:rPr>
        <w:t xml:space="preserve">დადგენილების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009F0415" w:rsidRPr="00146838">
        <w:rPr>
          <w:rFonts w:ascii="Sylfaen" w:hAnsi="Sylfaen" w:cs="Sylfaen"/>
          <w:b/>
          <w:bCs/>
          <w:noProof/>
          <w:sz w:val="22"/>
          <w:szCs w:val="22"/>
          <w:lang w:val="ka-GE"/>
        </w:rPr>
        <w:t>:</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77C77">
        <w:rPr>
          <w:rFonts w:ascii="Sylfaen" w:hAnsi="Sylfaen" w:cs="Sylfaen"/>
          <w:bCs/>
          <w:noProof/>
          <w:sz w:val="22"/>
          <w:szCs w:val="22"/>
          <w:lang w:val="ka-GE"/>
        </w:rPr>
        <w:t>დადგენილება</w:t>
      </w:r>
      <w:r w:rsidRPr="00146838">
        <w:rPr>
          <w:rFonts w:ascii="Sylfaen" w:hAnsi="Sylfaen" w:cs="Sylfaen"/>
          <w:bCs/>
          <w:noProof/>
          <w:sz w:val="22"/>
          <w:szCs w:val="22"/>
          <w:lang w:val="ka-GE"/>
        </w:rPr>
        <w:t xml:space="preserve"> მომზადებულია </w:t>
      </w:r>
      <w:r w:rsidR="00477C77">
        <w:rPr>
          <w:rFonts w:ascii="Sylfaen" w:hAnsi="Sylfaen" w:cs="Sylfaen"/>
          <w:bCs/>
          <w:noProof/>
          <w:sz w:val="22"/>
          <w:szCs w:val="22"/>
          <w:lang w:val="ka-GE"/>
        </w:rPr>
        <w:t xml:space="preserve">საქართველოს ადგილობრივი თვითმმართველობის კოდექსის </w:t>
      </w:r>
      <w:r w:rsidRPr="00146838">
        <w:rPr>
          <w:rFonts w:ascii="Sylfaen" w:hAnsi="Sylfaen" w:cs="Sylfaen"/>
          <w:bCs/>
          <w:noProof/>
          <w:sz w:val="22"/>
          <w:szCs w:val="22"/>
          <w:lang w:val="ka-GE"/>
        </w:rPr>
        <w:t xml:space="preserve"> </w:t>
      </w:r>
      <w:r w:rsidR="00477C77">
        <w:rPr>
          <w:rFonts w:ascii="Sylfaen" w:hAnsi="Sylfaen" w:cs="Sylfaen"/>
          <w:bCs/>
          <w:noProof/>
          <w:sz w:val="22"/>
          <w:szCs w:val="22"/>
          <w:lang w:val="ka-GE"/>
        </w:rPr>
        <w:t xml:space="preserve">24-ე და 91 </w:t>
      </w:r>
      <w:r w:rsidRPr="00146838">
        <w:rPr>
          <w:rFonts w:ascii="Sylfaen" w:hAnsi="Sylfaen" w:cs="Sylfaen"/>
          <w:bCs/>
          <w:noProof/>
          <w:sz w:val="22"/>
          <w:szCs w:val="22"/>
          <w:lang w:val="ka-GE"/>
        </w:rPr>
        <w:t>მუხლ</w:t>
      </w:r>
      <w:r w:rsidR="00477C77">
        <w:rPr>
          <w:rFonts w:ascii="Sylfaen" w:hAnsi="Sylfaen" w:cs="Sylfaen"/>
          <w:bCs/>
          <w:noProof/>
          <w:sz w:val="22"/>
          <w:szCs w:val="22"/>
          <w:lang w:val="ka-GE"/>
        </w:rPr>
        <w:t>ების</w:t>
      </w:r>
      <w:r w:rsidR="00A61A56">
        <w:rPr>
          <w:rFonts w:ascii="Sylfaen" w:hAnsi="Sylfaen" w:cs="Sylfaen"/>
          <w:bCs/>
          <w:noProof/>
          <w:sz w:val="22"/>
          <w:szCs w:val="22"/>
          <w:lang w:val="ka-GE"/>
        </w:rPr>
        <w:t xml:space="preserve"> შესაბამისად და გან</w:t>
      </w:r>
      <w:r w:rsidRPr="00146838">
        <w:rPr>
          <w:rFonts w:ascii="Sylfaen" w:hAnsi="Sylfaen" w:cs="Sylfaen"/>
          <w:bCs/>
          <w:noProof/>
          <w:sz w:val="22"/>
          <w:szCs w:val="22"/>
          <w:lang w:val="ka-GE"/>
        </w:rPr>
        <w:t>საზღვრა</w:t>
      </w:r>
      <w:r w:rsidR="00A61A56">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sidR="00182BC7">
        <w:rPr>
          <w:rFonts w:ascii="Sylfaen" w:hAnsi="Sylfaen" w:cs="Sylfaen"/>
          <w:bCs/>
          <w:noProof/>
          <w:sz w:val="22"/>
          <w:szCs w:val="22"/>
          <w:lang w:val="en-US"/>
        </w:rPr>
        <w:t>5</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 xml:space="preserve">ა.ა.ა) პრობლემა რომლის გადაჭრასაც მიზნად ისახავს </w:t>
      </w:r>
      <w:r w:rsidR="006D5F28">
        <w:rPr>
          <w:rFonts w:ascii="Sylfaen" w:hAnsi="Sylfaen" w:cs="Geo ABC"/>
          <w:b/>
          <w:bCs/>
          <w:noProof/>
          <w:sz w:val="22"/>
          <w:szCs w:val="22"/>
          <w:lang w:val="ka-GE"/>
        </w:rPr>
        <w:t>დადგენილება</w:t>
      </w:r>
      <w:r w:rsidRPr="00146838">
        <w:rPr>
          <w:rFonts w:ascii="Sylfaen" w:hAnsi="Sylfaen" w:cs="Geo ABC"/>
          <w:b/>
          <w:bCs/>
          <w:noProof/>
          <w:sz w:val="22"/>
          <w:szCs w:val="22"/>
          <w:lang w:val="ka-GE"/>
        </w:rPr>
        <w:t>:</w:t>
      </w:r>
    </w:p>
    <w:p w:rsidR="00BF272A"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კანონმდებლობის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 წარმოადგენს </w:t>
      </w:r>
      <w:r w:rsidR="006D5F28">
        <w:rPr>
          <w:rFonts w:ascii="Sylfaen" w:hAnsi="Sylfaen" w:cs="Sylfaen"/>
          <w:bCs/>
          <w:noProof/>
          <w:sz w:val="22"/>
          <w:szCs w:val="22"/>
          <w:lang w:val="ka-GE"/>
        </w:rPr>
        <w:t xml:space="preserve">მუნიციპალიტეტის საკრებულოს მიერ დამტკიცებულ, მუნიციპალიტეტის </w:t>
      </w:r>
      <w:r w:rsidRPr="00146838">
        <w:rPr>
          <w:rFonts w:ascii="Sylfaen" w:hAnsi="Sylfaen" w:cs="Sylfaen"/>
          <w:bCs/>
          <w:noProof/>
          <w:sz w:val="22"/>
          <w:szCs w:val="22"/>
          <w:lang w:val="ka-GE"/>
        </w:rPr>
        <w:t>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146838"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 xml:space="preserve">ა.ა.ბ) არსებული პრობლემის გადასაჭრელად </w:t>
      </w:r>
      <w:r w:rsidR="006D5F28">
        <w:rPr>
          <w:rFonts w:ascii="Sylfaen" w:hAnsi="Sylfaen" w:cs="Sylfaen"/>
          <w:b/>
          <w:sz w:val="22"/>
          <w:szCs w:val="22"/>
          <w:lang w:val="ka-GE"/>
        </w:rPr>
        <w:t>დადგენილების</w:t>
      </w:r>
      <w:r w:rsidRPr="00146838">
        <w:rPr>
          <w:rFonts w:ascii="Sylfaen" w:hAnsi="Sylfaen" w:cs="Sylfaen"/>
          <w:b/>
          <w:sz w:val="22"/>
          <w:szCs w:val="22"/>
          <w:lang w:val="ka-GE"/>
        </w:rPr>
        <w:t xml:space="preserve"> მიღების აუცილებლობა:</w:t>
      </w:r>
    </w:p>
    <w:p w:rsidR="00BF272A" w:rsidRPr="00146838" w:rsidRDefault="00BF272A" w:rsidP="00F6580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146838">
        <w:rPr>
          <w:rFonts w:ascii="Sylfaen" w:hAnsi="Sylfaen" w:cs="Sylfaen"/>
          <w:bCs/>
          <w:noProof/>
          <w:sz w:val="22"/>
          <w:szCs w:val="22"/>
          <w:lang w:val="ka-GE"/>
        </w:rPr>
        <w:tab/>
      </w:r>
      <w:r w:rsidR="006D5F28">
        <w:rPr>
          <w:rFonts w:ascii="Sylfaen" w:hAnsi="Sylfaen" w:cs="Sylfaen"/>
          <w:bCs/>
          <w:noProof/>
          <w:sz w:val="22"/>
          <w:szCs w:val="22"/>
          <w:lang w:val="ka-GE"/>
        </w:rPr>
        <w:t>საქართველოს ადგილობრივი თვითმმარ</w:t>
      </w:r>
      <w:r w:rsidR="002B7745">
        <w:rPr>
          <w:rFonts w:ascii="Sylfaen" w:hAnsi="Sylfaen" w:cs="Sylfaen"/>
          <w:bCs/>
          <w:noProof/>
          <w:sz w:val="22"/>
          <w:szCs w:val="22"/>
          <w:lang w:val="ka-GE"/>
        </w:rPr>
        <w:t>თ</w:t>
      </w:r>
      <w:r w:rsidR="006D5F28">
        <w:rPr>
          <w:rFonts w:ascii="Sylfaen" w:hAnsi="Sylfaen" w:cs="Sylfaen"/>
          <w:bCs/>
          <w:noProof/>
          <w:sz w:val="22"/>
          <w:szCs w:val="22"/>
          <w:lang w:val="ka-GE"/>
        </w:rPr>
        <w:t xml:space="preserve">ველობის კოდექსის და </w:t>
      </w:r>
      <w:r w:rsidRPr="00146838">
        <w:rPr>
          <w:rFonts w:ascii="Sylfaen" w:hAnsi="Sylfaen" w:cs="Sylfaen"/>
          <w:bCs/>
          <w:noProof/>
          <w:sz w:val="22"/>
          <w:szCs w:val="22"/>
          <w:lang w:val="ka-GE"/>
        </w:rPr>
        <w:t xml:space="preserve">საქართველოს საბიუჯეტო კოდექსის თანახმად </w:t>
      </w:r>
      <w:r w:rsidR="006D5F28">
        <w:rPr>
          <w:rFonts w:ascii="Sylfaen" w:hAnsi="Sylfaen" w:cs="Sylfaen"/>
          <w:bCs/>
          <w:noProof/>
          <w:sz w:val="22"/>
          <w:szCs w:val="22"/>
          <w:lang w:val="ka-GE"/>
        </w:rPr>
        <w:t>მუნიციპალიტეტის</w:t>
      </w:r>
      <w:r w:rsidRPr="00146838">
        <w:rPr>
          <w:rFonts w:ascii="Sylfaen" w:hAnsi="Sylfaen" w:cs="Sylfaen"/>
          <w:bCs/>
          <w:noProof/>
          <w:sz w:val="22"/>
          <w:szCs w:val="22"/>
          <w:lang w:val="ka-GE"/>
        </w:rPr>
        <w:t xml:space="preserve"> ბიუჯეტის </w:t>
      </w:r>
      <w:r w:rsidR="006D5F28">
        <w:rPr>
          <w:rFonts w:ascii="Sylfaen" w:hAnsi="Sylfaen" w:cs="Sylfaen"/>
          <w:bCs/>
          <w:noProof/>
          <w:sz w:val="22"/>
          <w:szCs w:val="22"/>
          <w:lang w:val="ka-GE"/>
        </w:rPr>
        <w:t xml:space="preserve">დამტკიცების </w:t>
      </w:r>
      <w:r w:rsidRPr="00146838">
        <w:rPr>
          <w:rFonts w:ascii="Sylfaen" w:hAnsi="Sylfaen" w:cs="Sylfaen"/>
          <w:bCs/>
          <w:noProof/>
          <w:sz w:val="22"/>
          <w:szCs w:val="22"/>
          <w:lang w:val="ka-GE"/>
        </w:rPr>
        <w:t xml:space="preserve">შესახებ </w:t>
      </w:r>
      <w:r w:rsidR="006D5F28">
        <w:rPr>
          <w:rFonts w:ascii="Sylfaen" w:hAnsi="Sylfaen" w:cs="Sylfaen"/>
          <w:bCs/>
          <w:noProof/>
          <w:sz w:val="22"/>
          <w:szCs w:val="22"/>
          <w:lang w:val="ka-GE"/>
        </w:rPr>
        <w:t>დადგენილების</w:t>
      </w:r>
      <w:r w:rsidRPr="00146838">
        <w:rPr>
          <w:rFonts w:ascii="Sylfaen" w:hAnsi="Sylfaen" w:cs="Sylfaen"/>
          <w:bCs/>
          <w:noProof/>
          <w:sz w:val="22"/>
          <w:szCs w:val="22"/>
          <w:lang w:val="ka-GE"/>
        </w:rPr>
        <w:t xml:space="preserve"> პროექტი </w:t>
      </w:r>
      <w:r w:rsidR="006D5F28">
        <w:rPr>
          <w:rFonts w:ascii="Sylfaen" w:hAnsi="Sylfaen" w:cs="Sylfaen"/>
          <w:bCs/>
          <w:noProof/>
          <w:sz w:val="22"/>
          <w:szCs w:val="22"/>
          <w:lang w:val="ka-GE"/>
        </w:rPr>
        <w:t>მუნიციპალიტეტის აღმასრულებელი ორგანოს</w:t>
      </w:r>
      <w:r w:rsidRPr="00146838">
        <w:rPr>
          <w:rFonts w:ascii="Sylfaen" w:hAnsi="Sylfaen" w:cs="Sylfaen"/>
          <w:bCs/>
          <w:noProof/>
          <w:sz w:val="22"/>
          <w:szCs w:val="22"/>
          <w:lang w:val="ka-GE"/>
        </w:rPr>
        <w:t xml:space="preserve"> მიერ მომზა</w:t>
      </w:r>
      <w:r w:rsidR="007D0E0D">
        <w:rPr>
          <w:rFonts w:ascii="Sylfaen" w:hAnsi="Sylfaen" w:cs="Sylfaen"/>
          <w:bCs/>
          <w:noProof/>
          <w:sz w:val="22"/>
          <w:szCs w:val="22"/>
          <w:lang w:val="ka-GE"/>
        </w:rPr>
        <w:t>დ</w:t>
      </w:r>
      <w:r w:rsidR="007F40F9">
        <w:rPr>
          <w:rFonts w:ascii="Sylfaen" w:hAnsi="Sylfaen" w:cs="Sylfaen"/>
          <w:bCs/>
          <w:noProof/>
          <w:sz w:val="22"/>
          <w:szCs w:val="22"/>
          <w:lang w:val="ka-GE"/>
        </w:rPr>
        <w:t>ებ</w:t>
      </w:r>
      <w:r w:rsidRPr="00146838">
        <w:rPr>
          <w:rFonts w:ascii="Sylfaen" w:hAnsi="Sylfaen" w:cs="Sylfaen"/>
          <w:bCs/>
          <w:noProof/>
          <w:sz w:val="22"/>
          <w:szCs w:val="22"/>
          <w:lang w:val="ka-GE"/>
        </w:rPr>
        <w:t xml:space="preserve">ა </w:t>
      </w:r>
      <w:r w:rsidR="007F40F9">
        <w:rPr>
          <w:rFonts w:ascii="Sylfaen" w:hAnsi="Sylfaen" w:cs="Sylfaen"/>
          <w:bCs/>
          <w:noProof/>
          <w:sz w:val="22"/>
          <w:szCs w:val="22"/>
          <w:lang w:val="ka-GE"/>
        </w:rPr>
        <w:t xml:space="preserve">  და  </w:t>
      </w:r>
      <w:r w:rsidR="006D5F28">
        <w:rPr>
          <w:rFonts w:ascii="Sylfaen" w:hAnsi="Sylfaen" w:cs="Sylfaen"/>
          <w:bCs/>
          <w:noProof/>
          <w:sz w:val="22"/>
          <w:szCs w:val="22"/>
          <w:lang w:val="ka-GE"/>
        </w:rPr>
        <w:t>მუნიციპალიტეტის საკრებულოს</w:t>
      </w:r>
      <w:r w:rsidRPr="00146838">
        <w:rPr>
          <w:rFonts w:ascii="Sylfaen" w:hAnsi="Sylfaen" w:cs="Sylfaen"/>
          <w:bCs/>
          <w:noProof/>
          <w:sz w:val="22"/>
          <w:szCs w:val="22"/>
          <w:lang w:val="ka-GE"/>
        </w:rPr>
        <w:t xml:space="preserve"> მიერ</w:t>
      </w:r>
      <w:r w:rsidR="007D0E0D">
        <w:rPr>
          <w:rFonts w:ascii="Sylfaen" w:hAnsi="Sylfaen" w:cs="Sylfaen"/>
          <w:bCs/>
          <w:noProof/>
          <w:sz w:val="22"/>
          <w:szCs w:val="22"/>
          <w:lang w:val="ka-GE"/>
        </w:rPr>
        <w:t xml:space="preserve"> </w:t>
      </w:r>
      <w:r w:rsidR="007F40F9">
        <w:rPr>
          <w:rFonts w:ascii="Sylfaen" w:hAnsi="Sylfaen" w:cs="Sylfaen"/>
          <w:bCs/>
          <w:noProof/>
          <w:sz w:val="22"/>
          <w:szCs w:val="22"/>
          <w:lang w:val="ka-GE"/>
        </w:rPr>
        <w:t>განხილვა  და  დამტკიცება</w:t>
      </w:r>
      <w:r w:rsidR="007D0E0D">
        <w:rPr>
          <w:rFonts w:ascii="Sylfaen" w:hAnsi="Sylfaen" w:cs="Sylfaen"/>
          <w:bCs/>
          <w:noProof/>
          <w:sz w:val="22"/>
          <w:szCs w:val="22"/>
          <w:lang w:val="ka-GE"/>
        </w:rPr>
        <w:t xml:space="preserve"> </w:t>
      </w:r>
      <w:r w:rsidR="007F40F9">
        <w:rPr>
          <w:rFonts w:ascii="Sylfaen" w:hAnsi="Sylfaen" w:cs="Sylfaen"/>
          <w:bCs/>
          <w:noProof/>
          <w:sz w:val="22"/>
          <w:szCs w:val="22"/>
          <w:lang w:val="ka-GE"/>
        </w:rPr>
        <w:t xml:space="preserve">  ხორციელდება  ყოველწლიურად.</w:t>
      </w:r>
    </w:p>
    <w:p w:rsidR="003C2FD5" w:rsidRPr="00146838" w:rsidRDefault="00B80879" w:rsidP="00D41B5E">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 xml:space="preserve">ბ) </w:t>
      </w:r>
      <w:r w:rsidR="006D5F28">
        <w:rPr>
          <w:rFonts w:ascii="Sylfaen" w:hAnsi="Sylfaen" w:cs="Sylfaen"/>
          <w:b/>
          <w:bCs/>
          <w:noProof/>
          <w:sz w:val="22"/>
          <w:szCs w:val="22"/>
          <w:lang w:val="ka-GE"/>
        </w:rPr>
        <w:t>დადგენილების</w:t>
      </w:r>
      <w:r w:rsidR="003C2FD5" w:rsidRPr="00146838">
        <w:rPr>
          <w:rFonts w:ascii="Sylfaen" w:hAnsi="Sylfaen" w:cs="Sylfaen"/>
          <w:b/>
          <w:bCs/>
          <w:noProof/>
          <w:sz w:val="22"/>
          <w:szCs w:val="22"/>
          <w:lang w:val="pt-BR"/>
        </w:rPr>
        <w:t xml:space="preserve"> </w:t>
      </w:r>
      <w:r w:rsidR="006D5F28">
        <w:rPr>
          <w:rFonts w:ascii="Sylfaen" w:hAnsi="Sylfaen" w:cs="Sylfaen"/>
          <w:b/>
          <w:bCs/>
          <w:noProof/>
          <w:sz w:val="22"/>
          <w:szCs w:val="22"/>
          <w:lang w:val="ka-GE"/>
        </w:rPr>
        <w:t xml:space="preserve">პროექტის </w:t>
      </w:r>
      <w:r w:rsidR="00F81461" w:rsidRPr="00146838">
        <w:rPr>
          <w:rFonts w:ascii="Sylfaen" w:hAnsi="Sylfaen" w:cs="Sylfaen"/>
          <w:b/>
          <w:bCs/>
          <w:noProof/>
          <w:sz w:val="22"/>
          <w:szCs w:val="22"/>
          <w:lang w:val="ka-GE"/>
        </w:rPr>
        <w:t>მოსალოდნელი შედეგი</w:t>
      </w:r>
      <w:r w:rsidR="003F59FB" w:rsidRPr="00146838">
        <w:rPr>
          <w:rFonts w:ascii="Sylfaen" w:hAnsi="Sylfaen" w:cs="Sylfaen"/>
          <w:b/>
          <w:bCs/>
          <w:noProof/>
          <w:sz w:val="22"/>
          <w:szCs w:val="22"/>
          <w:lang w:val="ka-GE"/>
        </w:rPr>
        <w:t>:</w:t>
      </w:r>
    </w:p>
    <w:p w:rsidR="00BF272A" w:rsidRPr="00146838"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BF272A" w:rsidRPr="00146838">
        <w:rPr>
          <w:rFonts w:ascii="Sylfaen" w:hAnsi="Sylfaen" w:cs="Sylfaen"/>
          <w:bCs/>
          <w:noProof/>
          <w:sz w:val="22"/>
          <w:szCs w:val="22"/>
          <w:lang w:val="pt-BR"/>
        </w:rPr>
        <w:t>„საქართველოს საბიუჯეტო კოდექსი</w:t>
      </w:r>
      <w:r w:rsidR="00BF272A" w:rsidRPr="00146838">
        <w:rPr>
          <w:rFonts w:ascii="Sylfaen" w:hAnsi="Sylfaen" w:cs="Sylfaen"/>
          <w:bCs/>
          <w:noProof/>
          <w:sz w:val="22"/>
          <w:szCs w:val="22"/>
          <w:lang w:val="ka-GE"/>
        </w:rPr>
        <w:t>ს</w:t>
      </w:r>
      <w:r w:rsidR="00BF272A" w:rsidRPr="00146838">
        <w:rPr>
          <w:rFonts w:ascii="Sylfaen" w:hAnsi="Sylfaen" w:cs="Sylfaen"/>
          <w:bCs/>
          <w:noProof/>
          <w:sz w:val="22"/>
          <w:szCs w:val="22"/>
          <w:lang w:val="pt-BR"/>
        </w:rPr>
        <w:t xml:space="preserve">“ </w:t>
      </w:r>
      <w:r w:rsidR="006D5F28">
        <w:rPr>
          <w:rFonts w:ascii="Sylfaen" w:hAnsi="Sylfaen" w:cs="Sylfaen"/>
          <w:bCs/>
          <w:noProof/>
          <w:sz w:val="22"/>
          <w:szCs w:val="22"/>
          <w:lang w:val="ka-GE"/>
        </w:rPr>
        <w:t>77</w:t>
      </w:r>
      <w:r w:rsidR="00BF272A" w:rsidRPr="00146838">
        <w:rPr>
          <w:rFonts w:ascii="Sylfaen" w:hAnsi="Sylfaen" w:cs="Sylfaen"/>
          <w:bCs/>
          <w:noProof/>
          <w:sz w:val="22"/>
          <w:szCs w:val="22"/>
          <w:lang w:val="ka-GE"/>
        </w:rPr>
        <w:t>-ე</w:t>
      </w:r>
      <w:r w:rsidR="00BF272A" w:rsidRPr="00146838">
        <w:rPr>
          <w:rFonts w:ascii="Sylfaen" w:hAnsi="Sylfaen" w:cs="Sylfaen"/>
          <w:bCs/>
          <w:noProof/>
          <w:sz w:val="22"/>
          <w:szCs w:val="22"/>
          <w:lang w:val="pt-BR"/>
        </w:rPr>
        <w:t xml:space="preserve"> მუხლის შესაბამისად, 202</w:t>
      </w:r>
      <w:r w:rsidR="007F40F9">
        <w:rPr>
          <w:rFonts w:ascii="Sylfaen" w:hAnsi="Sylfaen" w:cs="Sylfaen"/>
          <w:bCs/>
          <w:noProof/>
          <w:sz w:val="22"/>
          <w:szCs w:val="22"/>
          <w:lang w:val="ka-GE"/>
        </w:rPr>
        <w:t>5</w:t>
      </w:r>
      <w:r w:rsidR="00BF272A" w:rsidRPr="00146838">
        <w:rPr>
          <w:rFonts w:ascii="Sylfaen" w:hAnsi="Sylfaen" w:cs="Sylfaen"/>
          <w:bCs/>
          <w:noProof/>
          <w:sz w:val="22"/>
          <w:szCs w:val="22"/>
          <w:lang w:val="pt-BR"/>
        </w:rPr>
        <w:t xml:space="preserve"> წლის </w:t>
      </w:r>
      <w:r w:rsidR="006D5F28">
        <w:rPr>
          <w:rFonts w:ascii="Sylfaen" w:hAnsi="Sylfaen" w:cs="Sylfaen"/>
          <w:bCs/>
          <w:noProof/>
          <w:sz w:val="22"/>
          <w:szCs w:val="22"/>
          <w:lang w:val="ka-GE"/>
        </w:rPr>
        <w:t>მუნიციპალიტეტის</w:t>
      </w:r>
      <w:r w:rsidR="00BF272A" w:rsidRPr="00146838">
        <w:rPr>
          <w:rFonts w:ascii="Sylfaen" w:hAnsi="Sylfaen" w:cs="Sylfaen"/>
          <w:bCs/>
          <w:noProof/>
          <w:sz w:val="22"/>
          <w:szCs w:val="22"/>
          <w:lang w:val="pt-BR"/>
        </w:rPr>
        <w:t xml:space="preserve"> ბიუჯეტის </w:t>
      </w:r>
      <w:r w:rsidR="00BF272A"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r>
      <w:r w:rsidR="00B80879" w:rsidRPr="00146838">
        <w:rPr>
          <w:rFonts w:ascii="Sylfaen" w:hAnsi="Sylfaen" w:cs="Sylfaen"/>
          <w:b/>
          <w:bCs/>
          <w:noProof/>
          <w:sz w:val="22"/>
          <w:szCs w:val="22"/>
          <w:lang w:val="ka-GE"/>
        </w:rPr>
        <w:t>ა.</w:t>
      </w:r>
      <w:r w:rsidR="003C2FD5" w:rsidRPr="00146838">
        <w:rPr>
          <w:rFonts w:ascii="Sylfaen" w:hAnsi="Sylfaen" w:cs="Sylfaen"/>
          <w:b/>
          <w:bCs/>
          <w:noProof/>
          <w:sz w:val="22"/>
          <w:szCs w:val="22"/>
          <w:lang w:val="pt-BR"/>
        </w:rPr>
        <w:t>გ</w:t>
      </w:r>
      <w:r w:rsidR="003C2FD5" w:rsidRPr="00146838">
        <w:rPr>
          <w:rFonts w:ascii="Sylfaen" w:hAnsi="Sylfaen" w:cs="Geo ABC"/>
          <w:b/>
          <w:bCs/>
          <w:noProof/>
          <w:sz w:val="22"/>
          <w:szCs w:val="22"/>
          <w:lang w:val="pt-BR"/>
        </w:rPr>
        <w:t xml:space="preserve">) </w:t>
      </w:r>
      <w:r w:rsidR="006D5F28">
        <w:rPr>
          <w:rFonts w:ascii="Sylfaen" w:hAnsi="Sylfaen" w:cs="Sylfaen"/>
          <w:b/>
          <w:bCs/>
          <w:noProof/>
          <w:sz w:val="22"/>
          <w:szCs w:val="22"/>
          <w:lang w:val="ka-GE"/>
        </w:rPr>
        <w:t>დადგენილების პროექტის</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ძირითადი</w:t>
      </w:r>
      <w:r w:rsidR="003C2FD5" w:rsidRPr="00146838">
        <w:rPr>
          <w:rFonts w:ascii="Sylfaen" w:hAnsi="Sylfaen" w:cs="Geo ABC"/>
          <w:b/>
          <w:bCs/>
          <w:noProof/>
          <w:sz w:val="22"/>
          <w:szCs w:val="22"/>
          <w:lang w:val="pt-BR"/>
        </w:rPr>
        <w:t xml:space="preserve"> </w:t>
      </w:r>
      <w:r w:rsidR="003C2FD5"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C73A10" w:rsidRPr="00146838" w:rsidRDefault="00C73A10" w:rsidP="00D41B5E">
      <w:pPr>
        <w:ind w:firstLine="567"/>
        <w:jc w:val="both"/>
        <w:rPr>
          <w:rFonts w:ascii="Sylfaen" w:hAnsi="Sylfaen" w:cs="Sylfaen"/>
          <w:sz w:val="22"/>
          <w:szCs w:val="22"/>
          <w:lang w:val="ka-GE"/>
        </w:rPr>
      </w:pP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277A29" w:rsidRDefault="00F806A6" w:rsidP="00C96BD7">
      <w:pPr>
        <w:ind w:firstLine="709"/>
        <w:jc w:val="both"/>
        <w:rPr>
          <w:rFonts w:ascii="Sylfaen" w:hAnsi="Sylfaen"/>
          <w:sz w:val="22"/>
          <w:szCs w:val="22"/>
          <w:lang w:val="ka-GE"/>
        </w:rPr>
      </w:pPr>
      <w:r>
        <w:rPr>
          <w:rFonts w:ascii="Sylfaen" w:hAnsi="Sylfaen"/>
          <w:sz w:val="22"/>
          <w:szCs w:val="22"/>
          <w:lang w:val="ka-GE"/>
        </w:rPr>
        <w:t xml:space="preserve">  ჩხოროწყუს</w:t>
      </w:r>
      <w:r w:rsidR="00544347">
        <w:rPr>
          <w:rFonts w:ascii="Sylfaen" w:hAnsi="Sylfaen"/>
          <w:sz w:val="22"/>
          <w:szCs w:val="22"/>
          <w:lang w:val="en-US"/>
        </w:rPr>
        <w:t xml:space="preserve"> </w:t>
      </w:r>
      <w:r w:rsidR="006D5F28">
        <w:rPr>
          <w:rFonts w:ascii="Sylfaen" w:hAnsi="Sylfaen"/>
          <w:sz w:val="22"/>
          <w:szCs w:val="22"/>
          <w:lang w:val="ka-GE"/>
        </w:rPr>
        <w:t xml:space="preserve"> მუნიციპალიტეტის ბიუჯეტის მაჩვენებლები დამოკიდებულია საქართველოში არსებულ მაკროეკონომიკურ მაჩვენებლებზე და </w:t>
      </w:r>
      <w:r w:rsidR="00277A29" w:rsidRPr="00277A29">
        <w:rPr>
          <w:rFonts w:ascii="Sylfaen" w:hAnsi="Sylfaen"/>
          <w:sz w:val="22"/>
          <w:szCs w:val="22"/>
          <w:lang w:val="ka-GE"/>
        </w:rPr>
        <w:t>საქართველოს კანონმდებლობით დადგენილ მაკროეკონომიკური პარამეტრების ზღვრების დასაცავად განსახორციელებელ ღონისძიებებ</w:t>
      </w:r>
      <w:r w:rsidR="00277A29">
        <w:rPr>
          <w:rFonts w:ascii="Sylfaen" w:hAnsi="Sylfaen"/>
          <w:sz w:val="22"/>
          <w:szCs w:val="22"/>
          <w:lang w:val="ka-GE"/>
        </w:rPr>
        <w:t>სა</w:t>
      </w:r>
      <w:r w:rsidR="00277A29" w:rsidRPr="00277A29">
        <w:rPr>
          <w:rFonts w:ascii="Sylfaen" w:hAnsi="Sylfaen"/>
          <w:sz w:val="22"/>
          <w:szCs w:val="22"/>
          <w:lang w:val="ka-GE"/>
        </w:rPr>
        <w:t xml:space="preserve"> და შეზღუდვებ</w:t>
      </w:r>
      <w:r w:rsidR="00277A29">
        <w:rPr>
          <w:rFonts w:ascii="Sylfaen" w:hAnsi="Sylfaen"/>
          <w:sz w:val="22"/>
          <w:szCs w:val="22"/>
          <w:lang w:val="ka-GE"/>
        </w:rPr>
        <w:t xml:space="preserve">ზე. </w:t>
      </w:r>
    </w:p>
    <w:p w:rsidR="00C07FF9" w:rsidRDefault="00277A29" w:rsidP="00426EC9">
      <w:pPr>
        <w:ind w:firstLine="709"/>
        <w:jc w:val="both"/>
        <w:rPr>
          <w:rFonts w:ascii="Sylfaen" w:hAnsi="Sylfaen"/>
          <w:sz w:val="22"/>
          <w:szCs w:val="22"/>
          <w:lang w:val="ka-GE"/>
        </w:rPr>
      </w:pPr>
      <w:r>
        <w:rPr>
          <w:rFonts w:ascii="Sylfaen" w:hAnsi="Sylfaen"/>
          <w:sz w:val="22"/>
          <w:szCs w:val="22"/>
          <w:lang w:val="ka-GE"/>
        </w:rPr>
        <w:t>საქართველოს ცენტრალური ხელისუფლების მიერ 202</w:t>
      </w:r>
      <w:r w:rsidR="0085185D">
        <w:rPr>
          <w:rFonts w:ascii="Sylfaen" w:hAnsi="Sylfaen"/>
          <w:sz w:val="22"/>
          <w:szCs w:val="22"/>
          <w:lang w:val="ka-GE"/>
        </w:rPr>
        <w:t>5</w:t>
      </w:r>
      <w:r>
        <w:rPr>
          <w:rFonts w:ascii="Sylfaen" w:hAnsi="Sylfaen"/>
          <w:sz w:val="22"/>
          <w:szCs w:val="22"/>
          <w:lang w:val="ka-GE"/>
        </w:rPr>
        <w:t>-202</w:t>
      </w:r>
      <w:r w:rsidR="0085185D">
        <w:rPr>
          <w:rFonts w:ascii="Sylfaen" w:hAnsi="Sylfaen"/>
          <w:sz w:val="22"/>
          <w:szCs w:val="22"/>
          <w:lang w:val="ka-GE"/>
        </w:rPr>
        <w:t>8</w:t>
      </w:r>
      <w:r>
        <w:rPr>
          <w:rFonts w:ascii="Sylfaen" w:hAnsi="Sylfaen"/>
          <w:sz w:val="22"/>
          <w:szCs w:val="22"/>
          <w:lang w:val="ka-GE"/>
        </w:rPr>
        <w:t xml:space="preserve"> წლების ძირითადი ეკონომიკური და ფინანსური ინდიკატორების საბაზო სცენარის (202</w:t>
      </w:r>
      <w:r w:rsidR="0085185D">
        <w:rPr>
          <w:rFonts w:ascii="Sylfaen" w:hAnsi="Sylfaen"/>
          <w:sz w:val="22"/>
          <w:szCs w:val="22"/>
          <w:lang w:val="ka-GE"/>
        </w:rPr>
        <w:t xml:space="preserve">5 </w:t>
      </w:r>
      <w:r>
        <w:rPr>
          <w:rFonts w:ascii="Sylfaen" w:hAnsi="Sylfaen"/>
          <w:sz w:val="22"/>
          <w:szCs w:val="22"/>
          <w:lang w:val="ka-GE"/>
        </w:rPr>
        <w:t xml:space="preserve">წლის სახელმწიფო ბიუჯეტის შესახებ კანონპროექტის </w:t>
      </w:r>
      <w:r w:rsidR="002B7745">
        <w:rPr>
          <w:rFonts w:ascii="Sylfaen" w:hAnsi="Sylfaen"/>
          <w:sz w:val="22"/>
          <w:szCs w:val="22"/>
          <w:lang w:val="ka-GE"/>
        </w:rPr>
        <w:t>თ</w:t>
      </w:r>
      <w:r>
        <w:rPr>
          <w:rFonts w:ascii="Sylfaen" w:hAnsi="Sylfaen"/>
          <w:sz w:val="22"/>
          <w:szCs w:val="22"/>
          <w:lang w:val="ka-GE"/>
        </w:rPr>
        <w:t>ანდართული მასალები) მიხედვით 202</w:t>
      </w:r>
      <w:r w:rsidR="0085185D">
        <w:rPr>
          <w:rFonts w:ascii="Sylfaen" w:hAnsi="Sylfaen"/>
          <w:sz w:val="22"/>
          <w:szCs w:val="22"/>
          <w:lang w:val="ka-GE"/>
        </w:rPr>
        <w:t>5</w:t>
      </w:r>
      <w:r>
        <w:rPr>
          <w:rFonts w:ascii="Sylfaen" w:hAnsi="Sylfaen"/>
          <w:sz w:val="22"/>
          <w:szCs w:val="22"/>
          <w:lang w:val="ka-GE"/>
        </w:rPr>
        <w:t xml:space="preserve"> წლისთვის ნომინალური მშპ-ს ზრდის ტემპი განსაზღვრულია </w:t>
      </w:r>
      <w:r w:rsidR="002B7745">
        <w:rPr>
          <w:rFonts w:ascii="Sylfaen" w:hAnsi="Sylfaen"/>
          <w:sz w:val="22"/>
          <w:szCs w:val="22"/>
          <w:lang w:val="ka-GE"/>
        </w:rPr>
        <w:t>8</w:t>
      </w:r>
      <w:r>
        <w:rPr>
          <w:rFonts w:ascii="Sylfaen" w:hAnsi="Sylfaen"/>
          <w:sz w:val="22"/>
          <w:szCs w:val="22"/>
          <w:lang w:val="ka-GE"/>
        </w:rPr>
        <w:t>,</w:t>
      </w:r>
      <w:r w:rsidR="00EE2E99">
        <w:rPr>
          <w:rFonts w:ascii="Sylfaen" w:hAnsi="Sylfaen"/>
          <w:sz w:val="22"/>
          <w:szCs w:val="22"/>
          <w:lang w:val="en-US"/>
        </w:rPr>
        <w:t>7</w:t>
      </w:r>
      <w:r>
        <w:rPr>
          <w:rFonts w:ascii="Sylfaen" w:hAnsi="Sylfaen"/>
          <w:sz w:val="22"/>
          <w:szCs w:val="22"/>
          <w:lang w:val="ka-GE"/>
        </w:rPr>
        <w:t xml:space="preserve"> პროცენტით. აღნიშნულიდან გამომდინარე მუნიციპალიტეტის 202</w:t>
      </w:r>
      <w:r w:rsidR="0085185D">
        <w:rPr>
          <w:rFonts w:ascii="Sylfaen" w:hAnsi="Sylfaen"/>
          <w:sz w:val="22"/>
          <w:szCs w:val="22"/>
          <w:lang w:val="ka-GE"/>
        </w:rPr>
        <w:t>5</w:t>
      </w:r>
      <w:r>
        <w:rPr>
          <w:rFonts w:ascii="Sylfaen" w:hAnsi="Sylfaen"/>
          <w:sz w:val="22"/>
          <w:szCs w:val="22"/>
          <w:lang w:val="ka-GE"/>
        </w:rPr>
        <w:t xml:space="preserve"> წლის ბიუჯეტის დამტკიცების შესახებ დადგენილების პროექტში </w:t>
      </w:r>
      <w:r w:rsidR="00426EC9" w:rsidRPr="00426EC9">
        <w:rPr>
          <w:rFonts w:ascii="Sylfaen" w:hAnsi="Sylfaen"/>
          <w:sz w:val="22"/>
          <w:szCs w:val="22"/>
          <w:lang w:val="ka-GE"/>
        </w:rPr>
        <w:t>ხარჯების ეკონომიკური კლასიფიკაციის მუხლით განსაზღვრული ასიგნებებ</w:t>
      </w:r>
      <w:r w:rsidR="00426EC9">
        <w:rPr>
          <w:rFonts w:ascii="Sylfaen" w:hAnsi="Sylfaen"/>
          <w:sz w:val="22"/>
          <w:szCs w:val="22"/>
          <w:lang w:val="ka-GE"/>
        </w:rPr>
        <w:t>ის ზრდა შეესაბამება საქართველოს ადგილობრივი თვითმმართველობის კოდექსის 155</w:t>
      </w:r>
      <w:r w:rsidR="00426EC9">
        <w:rPr>
          <w:rFonts w:ascii="Sylfaen" w:hAnsi="Sylfaen"/>
          <w:sz w:val="22"/>
          <w:szCs w:val="22"/>
          <w:vertAlign w:val="superscript"/>
          <w:lang w:val="ka-GE"/>
        </w:rPr>
        <w:t>1</w:t>
      </w:r>
      <w:r w:rsidR="00426EC9">
        <w:rPr>
          <w:rFonts w:ascii="Sylfaen" w:hAnsi="Sylfaen"/>
          <w:sz w:val="22"/>
          <w:szCs w:val="22"/>
          <w:lang w:val="ka-GE"/>
        </w:rPr>
        <w:t xml:space="preserve"> მუხლის 2-ე პუნქტის მოთხოვნებს. </w:t>
      </w:r>
    </w:p>
    <w:p w:rsidR="0056628D"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ბიუჯეტის</w:t>
      </w:r>
      <w:r w:rsidR="0056628D">
        <w:rPr>
          <w:rFonts w:ascii="Sylfaen" w:hAnsi="Sylfaen" w:cs="Sylfaen"/>
          <w:b/>
          <w:bCs/>
          <w:noProof/>
          <w:sz w:val="22"/>
          <w:szCs w:val="22"/>
          <w:lang w:val="ka-GE"/>
        </w:rPr>
        <w:t xml:space="preserve"> პარამეტრები</w:t>
      </w:r>
    </w:p>
    <w:p w:rsidR="00BF272A" w:rsidRPr="00146838"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lastRenderedPageBreak/>
        <w:t>საგადასახადო შემოსავლები</w:t>
      </w:r>
    </w:p>
    <w:p w:rsidR="007056AD"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ab/>
      </w:r>
      <w:r w:rsidR="00426EC9">
        <w:rPr>
          <w:rFonts w:ascii="Sylfaen" w:hAnsi="Sylfaen" w:cs="Sylfaen"/>
          <w:bCs/>
          <w:noProof/>
          <w:sz w:val="22"/>
          <w:szCs w:val="22"/>
          <w:lang w:val="ka-GE"/>
        </w:rPr>
        <w:t>საგადასახადო შემოსავლების საპროგნოზო მაჩვენებლები საქართველოს საბიუჯეტო კოდექსის 77-ე მუხლის 6-ე და 6</w:t>
      </w:r>
      <w:r w:rsidR="00426EC9">
        <w:rPr>
          <w:rFonts w:ascii="Sylfaen" w:hAnsi="Sylfaen" w:cs="Sylfaen"/>
          <w:bCs/>
          <w:noProof/>
          <w:sz w:val="22"/>
          <w:szCs w:val="22"/>
          <w:vertAlign w:val="superscript"/>
          <w:lang w:val="ka-GE"/>
        </w:rPr>
        <w:t>1</w:t>
      </w:r>
      <w:r w:rsidR="00426EC9">
        <w:rPr>
          <w:rFonts w:ascii="Sylfaen" w:hAnsi="Sylfaen" w:cs="Sylfaen"/>
          <w:bCs/>
          <w:noProof/>
          <w:sz w:val="22"/>
          <w:szCs w:val="22"/>
          <w:lang w:val="ka-GE"/>
        </w:rPr>
        <w:t xml:space="preserve">-ე პუნქტების გათვალისწინებით საქართველოს ფინანსთა სამინისტროდან მიღებულ </w:t>
      </w:r>
      <w:r w:rsidR="007056AD">
        <w:rPr>
          <w:rFonts w:ascii="Sylfaen" w:hAnsi="Sylfaen" w:cs="Sylfaen"/>
          <w:bCs/>
          <w:noProof/>
          <w:sz w:val="22"/>
          <w:szCs w:val="22"/>
          <w:lang w:val="ka-GE"/>
        </w:rPr>
        <w:t xml:space="preserve">საგადასახადო შემოსავლების საპროგნოზო მაჩვენებლებს. </w:t>
      </w:r>
    </w:p>
    <w:p w:rsidR="002B5310" w:rsidRDefault="0093095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146838">
        <w:rPr>
          <w:rFonts w:ascii="Sylfaen" w:hAnsi="Sylfaen" w:cs="Sylfaen"/>
          <w:bCs/>
          <w:noProof/>
          <w:sz w:val="22"/>
          <w:szCs w:val="22"/>
          <w:lang w:val="ka-GE"/>
        </w:rPr>
        <w:t>202</w:t>
      </w:r>
      <w:r w:rsidR="00070E12">
        <w:rPr>
          <w:rFonts w:ascii="Sylfaen" w:hAnsi="Sylfaen" w:cs="Sylfaen"/>
          <w:bCs/>
          <w:noProof/>
          <w:sz w:val="22"/>
          <w:szCs w:val="22"/>
          <w:lang w:val="ka-GE"/>
        </w:rPr>
        <w:t>5</w:t>
      </w:r>
      <w:r w:rsidRPr="00146838">
        <w:rPr>
          <w:rFonts w:ascii="Sylfaen" w:hAnsi="Sylfaen" w:cs="Sylfaen"/>
          <w:bCs/>
          <w:noProof/>
          <w:sz w:val="22"/>
          <w:szCs w:val="22"/>
          <w:lang w:val="ka-GE"/>
        </w:rPr>
        <w:t xml:space="preserve"> წლის </w:t>
      </w:r>
      <w:r w:rsidRPr="009A7619">
        <w:rPr>
          <w:rFonts w:ascii="Sylfaen" w:hAnsi="Sylfaen" w:cs="Sylfaen"/>
          <w:bCs/>
          <w:noProof/>
          <w:sz w:val="22"/>
          <w:szCs w:val="22"/>
          <w:lang w:val="ka-GE"/>
        </w:rPr>
        <w:t>პროგნოზი</w:t>
      </w:r>
      <w:r w:rsidR="00146838" w:rsidRPr="009A7619">
        <w:rPr>
          <w:rFonts w:ascii="Sylfaen" w:hAnsi="Sylfaen" w:cs="Sylfaen"/>
          <w:bCs/>
          <w:noProof/>
          <w:sz w:val="22"/>
          <w:szCs w:val="22"/>
          <w:lang w:val="ka-GE"/>
        </w:rPr>
        <w:t xml:space="preserve">თ </w:t>
      </w:r>
      <w:r w:rsidR="00426EC9">
        <w:rPr>
          <w:rFonts w:ascii="Sylfaen" w:hAnsi="Sylfaen" w:cs="Sylfaen"/>
          <w:bCs/>
          <w:noProof/>
          <w:sz w:val="22"/>
          <w:szCs w:val="22"/>
          <w:lang w:val="ka-GE"/>
        </w:rPr>
        <w:t xml:space="preserve">მუნიციპალიტეტის </w:t>
      </w:r>
      <w:r w:rsidR="00146838" w:rsidRPr="009A7619">
        <w:rPr>
          <w:rFonts w:ascii="Sylfaen" w:hAnsi="Sylfaen" w:cs="Sylfaen"/>
          <w:bCs/>
          <w:noProof/>
          <w:sz w:val="22"/>
          <w:szCs w:val="22"/>
          <w:lang w:val="ka-GE"/>
        </w:rPr>
        <w:t>ბიუჯეტის საგადასახადო შემოსავლები</w:t>
      </w:r>
      <w:r w:rsidRPr="009A7619">
        <w:rPr>
          <w:rFonts w:ascii="Sylfaen" w:hAnsi="Sylfaen" w:cs="Sylfaen"/>
          <w:bCs/>
          <w:noProof/>
          <w:sz w:val="22"/>
          <w:szCs w:val="22"/>
          <w:lang w:val="ka-GE"/>
        </w:rPr>
        <w:t xml:space="preserve"> </w:t>
      </w:r>
      <w:r w:rsidR="00BF272A" w:rsidRPr="009A7619">
        <w:rPr>
          <w:rFonts w:ascii="Sylfaen" w:hAnsi="Sylfaen" w:cs="Sylfaen"/>
          <w:bCs/>
          <w:noProof/>
          <w:sz w:val="22"/>
          <w:szCs w:val="22"/>
          <w:lang w:val="ka-GE"/>
        </w:rPr>
        <w:t xml:space="preserve">ნომინალურ გამოხატულებაში </w:t>
      </w:r>
      <w:r w:rsidR="006F6FEE">
        <w:rPr>
          <w:rFonts w:ascii="Sylfaen" w:hAnsi="Sylfaen" w:cs="Sylfaen"/>
          <w:bCs/>
          <w:noProof/>
          <w:sz w:val="22"/>
          <w:szCs w:val="22"/>
          <w:lang w:val="en-US"/>
        </w:rPr>
        <w:t xml:space="preserve">13975.5  </w:t>
      </w:r>
      <w:r w:rsidR="00426EC9">
        <w:rPr>
          <w:rFonts w:ascii="Sylfaen" w:hAnsi="Sylfaen" w:cs="Sylfaen"/>
          <w:bCs/>
          <w:noProof/>
          <w:sz w:val="22"/>
          <w:szCs w:val="22"/>
          <w:lang w:val="ka-GE"/>
        </w:rPr>
        <w:t>ათას ლარს</w:t>
      </w:r>
      <w:r w:rsidR="0056628D">
        <w:rPr>
          <w:rFonts w:ascii="Sylfaen" w:hAnsi="Sylfaen" w:cs="Sylfaen"/>
          <w:bCs/>
          <w:noProof/>
          <w:sz w:val="22"/>
          <w:szCs w:val="22"/>
          <w:lang w:val="ka-GE"/>
        </w:rPr>
        <w:t xml:space="preserve"> შეადგენს.</w:t>
      </w:r>
    </w:p>
    <w:p w:rsidR="00BF272A" w:rsidRPr="00146838"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Cs/>
          <w:noProof/>
          <w:sz w:val="22"/>
          <w:szCs w:val="22"/>
          <w:lang w:val="ka-GE"/>
        </w:rPr>
        <w:tab/>
      </w:r>
      <w:r>
        <w:rPr>
          <w:rFonts w:ascii="Sylfaen" w:hAnsi="Sylfaen" w:cs="Sylfaen"/>
          <w:b/>
          <w:bCs/>
          <w:noProof/>
          <w:sz w:val="22"/>
          <w:szCs w:val="22"/>
          <w:lang w:val="ka-GE"/>
        </w:rPr>
        <w:t>202</w:t>
      </w:r>
      <w:r w:rsidR="00070E12">
        <w:rPr>
          <w:rFonts w:ascii="Sylfaen" w:hAnsi="Sylfaen" w:cs="Sylfaen"/>
          <w:b/>
          <w:bCs/>
          <w:noProof/>
          <w:sz w:val="22"/>
          <w:szCs w:val="22"/>
          <w:lang w:val="ka-GE"/>
        </w:rPr>
        <w:t>5</w:t>
      </w:r>
      <w:r>
        <w:rPr>
          <w:rFonts w:ascii="Sylfaen" w:hAnsi="Sylfaen" w:cs="Sylfaen"/>
          <w:b/>
          <w:bCs/>
          <w:noProof/>
          <w:sz w:val="22"/>
          <w:szCs w:val="22"/>
          <w:lang w:val="ka-GE"/>
        </w:rPr>
        <w:t xml:space="preserve"> წელს </w:t>
      </w:r>
      <w:r w:rsidR="000B7DB5"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146838">
        <w:rPr>
          <w:rFonts w:ascii="Sylfaen" w:hAnsi="Sylfaen" w:cs="Sylfaen"/>
          <w:b/>
          <w:bCs/>
          <w:noProof/>
          <w:sz w:val="22"/>
          <w:szCs w:val="22"/>
          <w:lang w:val="ka-GE"/>
        </w:rPr>
        <w:t>:</w:t>
      </w:r>
    </w:p>
    <w:p w:rsidR="00BF272A" w:rsidRDefault="00504EEF" w:rsidP="00A56C59">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დ</w:t>
      </w:r>
      <w:r w:rsidR="00BF272A" w:rsidRPr="003A3DBE">
        <w:rPr>
          <w:rFonts w:ascii="Sylfaen" w:hAnsi="Sylfaen" w:cs="Sylfaen"/>
          <w:b/>
          <w:bCs/>
          <w:noProof/>
          <w:sz w:val="22"/>
          <w:szCs w:val="22"/>
          <w:lang w:val="ka-GE"/>
        </w:rPr>
        <w:t>ამატებული ღირებულების</w:t>
      </w:r>
      <w:r w:rsidR="00BF272A" w:rsidRPr="00146838">
        <w:rPr>
          <w:rFonts w:ascii="Sylfaen" w:hAnsi="Sylfaen" w:cs="Sylfaen"/>
          <w:bCs/>
          <w:noProof/>
          <w:sz w:val="22"/>
          <w:szCs w:val="22"/>
          <w:lang w:val="ka-GE"/>
        </w:rPr>
        <w:t xml:space="preserve"> გადასახადის საპროგნოზო მაჩვენებელი განისაზღვრა</w:t>
      </w:r>
      <w:r w:rsidR="004845FF">
        <w:rPr>
          <w:rFonts w:ascii="Sylfaen" w:hAnsi="Sylfaen" w:cs="Sylfaen"/>
          <w:bCs/>
          <w:noProof/>
          <w:sz w:val="22"/>
          <w:szCs w:val="22"/>
          <w:lang w:val="ka-GE"/>
        </w:rPr>
        <w:t xml:space="preserve"> </w:t>
      </w:r>
      <w:r w:rsidR="00BF272A" w:rsidRPr="00146838">
        <w:rPr>
          <w:rFonts w:ascii="Sylfaen" w:hAnsi="Sylfaen" w:cs="Sylfaen"/>
          <w:bCs/>
          <w:noProof/>
          <w:sz w:val="22"/>
          <w:szCs w:val="22"/>
          <w:lang w:val="ka-GE"/>
        </w:rPr>
        <w:t xml:space="preserve"> </w:t>
      </w:r>
      <w:r w:rsidR="00F91AE4">
        <w:rPr>
          <w:rFonts w:ascii="Sylfaen" w:hAnsi="Sylfaen" w:cs="Sylfaen"/>
          <w:bCs/>
          <w:noProof/>
          <w:sz w:val="22"/>
          <w:szCs w:val="22"/>
          <w:lang w:val="en-US"/>
        </w:rPr>
        <w:t>10375.5</w:t>
      </w:r>
      <w:r w:rsidR="007056AD">
        <w:rPr>
          <w:rFonts w:ascii="Sylfaen" w:hAnsi="Sylfaen" w:cs="Sylfaen"/>
          <w:bCs/>
          <w:noProof/>
          <w:sz w:val="22"/>
          <w:szCs w:val="22"/>
          <w:lang w:val="ka-GE"/>
        </w:rPr>
        <w:t xml:space="preserve"> ათასი</w:t>
      </w:r>
      <w:r w:rsidR="00BF272A" w:rsidRPr="00146838">
        <w:rPr>
          <w:rFonts w:ascii="Sylfaen" w:hAnsi="Sylfaen" w:cs="Sylfaen"/>
          <w:bCs/>
          <w:noProof/>
          <w:sz w:val="22"/>
          <w:szCs w:val="22"/>
          <w:lang w:val="ka-GE"/>
        </w:rPr>
        <w:t xml:space="preserve"> ლარით;</w:t>
      </w:r>
    </w:p>
    <w:p w:rsidR="00504EEF" w:rsidRPr="00504EEF" w:rsidRDefault="006F6FEE" w:rsidP="00504EEF">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r>
        <w:rPr>
          <w:rFonts w:ascii="Sylfaen" w:hAnsi="Sylfaen" w:cs="Sylfaen"/>
          <w:bCs/>
          <w:i/>
          <w:noProof/>
          <w:sz w:val="22"/>
          <w:szCs w:val="22"/>
          <w:lang w:val="en-US"/>
        </w:rPr>
        <w:t>2024</w:t>
      </w:r>
      <w:r w:rsidR="00504EEF" w:rsidRPr="00504EEF">
        <w:rPr>
          <w:rFonts w:ascii="Sylfaen" w:hAnsi="Sylfaen" w:cs="Sylfaen"/>
          <w:bCs/>
          <w:i/>
          <w:noProof/>
          <w:sz w:val="22"/>
          <w:szCs w:val="22"/>
          <w:lang w:val="ka-GE"/>
        </w:rPr>
        <w:t xml:space="preserve"> წლის გეგმიურ მაჩვენებელთან შედარებით </w:t>
      </w:r>
      <w:r w:rsidR="00504EEF">
        <w:rPr>
          <w:rFonts w:ascii="Sylfaen" w:hAnsi="Sylfaen" w:cs="Sylfaen"/>
          <w:bCs/>
          <w:i/>
          <w:noProof/>
          <w:sz w:val="22"/>
          <w:szCs w:val="22"/>
          <w:lang w:val="ka-GE"/>
        </w:rPr>
        <w:t>დღგ</w:t>
      </w:r>
      <w:r w:rsidR="00504EEF" w:rsidRPr="00504EEF">
        <w:rPr>
          <w:rFonts w:ascii="Sylfaen" w:hAnsi="Sylfaen" w:cs="Sylfaen"/>
          <w:bCs/>
          <w:i/>
          <w:noProof/>
          <w:sz w:val="22"/>
          <w:szCs w:val="22"/>
          <w:lang w:val="ka-GE"/>
        </w:rPr>
        <w:t xml:space="preserve"> გაზრდილია (</w:t>
      </w:r>
      <w:r w:rsidR="004845FF">
        <w:rPr>
          <w:rFonts w:ascii="Sylfaen" w:hAnsi="Sylfaen" w:cs="Sylfaen"/>
          <w:bCs/>
          <w:i/>
          <w:noProof/>
          <w:sz w:val="22"/>
          <w:szCs w:val="22"/>
          <w:lang w:val="ka-GE"/>
        </w:rPr>
        <w:t>944,7</w:t>
      </w:r>
      <w:r w:rsidR="007056AD">
        <w:rPr>
          <w:rFonts w:ascii="Sylfaen" w:hAnsi="Sylfaen" w:cs="Sylfaen"/>
          <w:bCs/>
          <w:i/>
          <w:noProof/>
          <w:sz w:val="22"/>
          <w:szCs w:val="22"/>
          <w:lang w:val="ka-GE"/>
        </w:rPr>
        <w:t>ათასი</w:t>
      </w:r>
      <w:r w:rsidR="00504EEF" w:rsidRPr="00504EEF">
        <w:rPr>
          <w:rFonts w:ascii="Sylfaen" w:hAnsi="Sylfaen" w:cs="Sylfaen"/>
          <w:bCs/>
          <w:i/>
          <w:noProof/>
          <w:sz w:val="22"/>
          <w:szCs w:val="22"/>
          <w:lang w:val="ka-GE"/>
        </w:rPr>
        <w:t xml:space="preserve"> ლარით). აღნიშნული მოცულობით ზრდა გამოწვეულია მიმდინარე წელს, დაგეგმილზე მაღალი ეკონომიკური ზრდის შედეგად მოსალოდნელი გადაჭარბების</w:t>
      </w:r>
      <w:r w:rsidR="00504EEF">
        <w:rPr>
          <w:rFonts w:ascii="Sylfaen" w:hAnsi="Sylfaen" w:cs="Sylfaen"/>
          <w:bCs/>
          <w:i/>
          <w:noProof/>
          <w:sz w:val="22"/>
          <w:szCs w:val="22"/>
          <w:lang w:val="ka-GE"/>
        </w:rPr>
        <w:t xml:space="preserve"> და</w:t>
      </w:r>
      <w:r w:rsidR="00504EEF" w:rsidRPr="00504EEF">
        <w:rPr>
          <w:rFonts w:ascii="Sylfaen" w:hAnsi="Sylfaen" w:cs="Sylfaen"/>
          <w:bCs/>
          <w:i/>
          <w:noProof/>
          <w:sz w:val="22"/>
          <w:szCs w:val="22"/>
          <w:lang w:val="ka-GE"/>
        </w:rPr>
        <w:t xml:space="preserve"> მომდევნო წელს ეკონომიკის ნომინალური ზრდის ფისკალური ეფექტებით;</w:t>
      </w:r>
    </w:p>
    <w:p w:rsidR="00BF272A" w:rsidRDefault="00BF272A"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 xml:space="preserve">ქონების </w:t>
      </w:r>
      <w:r w:rsidRPr="00146838">
        <w:rPr>
          <w:rFonts w:ascii="Sylfaen" w:hAnsi="Sylfaen" w:cs="Sylfaen"/>
          <w:bCs/>
          <w:noProof/>
          <w:sz w:val="22"/>
          <w:szCs w:val="22"/>
          <w:lang w:val="ka-GE"/>
        </w:rPr>
        <w:t xml:space="preserve">გადასახადის საპროგნოზო მაჩვენებელი შეადგენს </w:t>
      </w:r>
      <w:r w:rsidR="008C7E44">
        <w:rPr>
          <w:rFonts w:ascii="Sylfaen" w:hAnsi="Sylfaen" w:cs="Sylfaen"/>
          <w:bCs/>
          <w:noProof/>
          <w:sz w:val="22"/>
          <w:szCs w:val="22"/>
          <w:lang w:val="en-US"/>
        </w:rPr>
        <w:t>3600.0</w:t>
      </w:r>
      <w:r w:rsidR="007056AD">
        <w:rPr>
          <w:rFonts w:ascii="Sylfaen" w:hAnsi="Sylfaen" w:cs="Sylfaen"/>
          <w:bCs/>
          <w:noProof/>
          <w:sz w:val="22"/>
          <w:szCs w:val="22"/>
          <w:lang w:val="ka-GE"/>
        </w:rPr>
        <w:t xml:space="preserve"> ათას </w:t>
      </w:r>
      <w:r w:rsidRPr="00146838">
        <w:rPr>
          <w:rFonts w:ascii="Sylfaen" w:hAnsi="Sylfaen" w:cs="Sylfaen"/>
          <w:bCs/>
          <w:noProof/>
          <w:sz w:val="22"/>
          <w:szCs w:val="22"/>
          <w:lang w:val="ka-GE"/>
        </w:rPr>
        <w:t>ლარს;</w:t>
      </w:r>
    </w:p>
    <w:p w:rsidR="007056AD" w:rsidRDefault="007056AD"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rsidR="007056AD" w:rsidRPr="00146838" w:rsidRDefault="007056AD" w:rsidP="007056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202</w:t>
      </w:r>
      <w:r w:rsidR="008C7E44">
        <w:rPr>
          <w:rFonts w:ascii="Sylfaen" w:hAnsi="Sylfaen" w:cs="Sylfaen"/>
          <w:b/>
          <w:bCs/>
          <w:noProof/>
          <w:sz w:val="22"/>
          <w:szCs w:val="22"/>
          <w:lang w:val="en-US"/>
        </w:rPr>
        <w:t>5</w:t>
      </w:r>
      <w:r>
        <w:rPr>
          <w:rFonts w:ascii="Sylfaen" w:hAnsi="Sylfaen" w:cs="Sylfaen"/>
          <w:b/>
          <w:bCs/>
          <w:noProof/>
          <w:sz w:val="22"/>
          <w:szCs w:val="22"/>
          <w:lang w:val="ka-GE"/>
        </w:rPr>
        <w:t xml:space="preserve"> წელს არა</w:t>
      </w:r>
      <w:r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p>
    <w:p w:rsidR="007056AD" w:rsidRDefault="007056AD" w:rsidP="00CE4191">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134"/>
        <w:jc w:val="both"/>
        <w:rPr>
          <w:rFonts w:ascii="Sylfaen" w:hAnsi="Sylfaen" w:cs="Sylfaen"/>
          <w:bCs/>
          <w:i/>
          <w:noProof/>
          <w:sz w:val="22"/>
          <w:szCs w:val="22"/>
          <w:lang w:val="ka-GE"/>
        </w:rPr>
      </w:pPr>
    </w:p>
    <w:p w:rsidR="00EF5A3C" w:rsidRPr="00F41995" w:rsidRDefault="00EF5A3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45330F" w:rsidRPr="007056AD" w:rsidRDefault="00EF5A3C" w:rsidP="00A56C59">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3A3DBE">
        <w:rPr>
          <w:rFonts w:ascii="Sylfaen" w:hAnsi="Sylfaen" w:cs="Sylfaen"/>
          <w:b/>
          <w:bCs/>
          <w:noProof/>
          <w:sz w:val="22"/>
          <w:szCs w:val="22"/>
          <w:lang w:val="ka-GE"/>
        </w:rPr>
        <w:t>გრანტების</w:t>
      </w:r>
      <w:r w:rsidR="004A7877" w:rsidRPr="007056AD">
        <w:rPr>
          <w:rFonts w:ascii="Sylfaen" w:hAnsi="Sylfaen" w:cs="Sylfaen"/>
          <w:bCs/>
          <w:noProof/>
          <w:sz w:val="22"/>
          <w:szCs w:val="22"/>
          <w:lang w:val="ka-GE"/>
        </w:rPr>
        <w:t xml:space="preserve"> </w:t>
      </w:r>
      <w:r w:rsidR="004A7877" w:rsidRPr="006C57B5">
        <w:rPr>
          <w:rFonts w:ascii="Sylfaen" w:hAnsi="Sylfaen" w:cs="Sylfaen"/>
          <w:bCs/>
          <w:noProof/>
          <w:sz w:val="22"/>
          <w:szCs w:val="22"/>
          <w:lang w:val="ka-GE"/>
        </w:rPr>
        <w:t>სახით დაგეგმილი მაჩვენებლები</w:t>
      </w:r>
      <w:r w:rsidR="005C2651" w:rsidRPr="006C57B5">
        <w:rPr>
          <w:rFonts w:ascii="Sylfaen" w:hAnsi="Sylfaen" w:cs="Sylfaen"/>
          <w:bCs/>
          <w:noProof/>
          <w:sz w:val="22"/>
          <w:szCs w:val="22"/>
          <w:lang w:val="ka-GE"/>
        </w:rPr>
        <w:t xml:space="preserve"> განისაზღვრება </w:t>
      </w:r>
      <w:r w:rsidR="008C7E44">
        <w:rPr>
          <w:rFonts w:ascii="Sylfaen" w:hAnsi="Sylfaen" w:cs="Sylfaen"/>
          <w:b/>
          <w:bCs/>
          <w:noProof/>
          <w:sz w:val="22"/>
          <w:szCs w:val="22"/>
          <w:lang w:val="en-US"/>
        </w:rPr>
        <w:t>202.</w:t>
      </w:r>
      <w:r w:rsidR="006F6FEE">
        <w:rPr>
          <w:rFonts w:ascii="Sylfaen" w:hAnsi="Sylfaen" w:cs="Sylfaen"/>
          <w:b/>
          <w:bCs/>
          <w:noProof/>
          <w:sz w:val="22"/>
          <w:szCs w:val="22"/>
          <w:lang w:val="en-US"/>
        </w:rPr>
        <w:t>0</w:t>
      </w:r>
      <w:r w:rsidR="003A3DBE">
        <w:rPr>
          <w:rFonts w:ascii="Sylfaen" w:hAnsi="Sylfaen" w:cs="Sylfaen"/>
          <w:bCs/>
          <w:noProof/>
          <w:sz w:val="22"/>
          <w:szCs w:val="22"/>
          <w:lang w:val="ka-GE"/>
        </w:rPr>
        <w:t xml:space="preserve"> ათასი</w:t>
      </w:r>
      <w:r w:rsidR="0048266A">
        <w:rPr>
          <w:rFonts w:ascii="Sylfaen" w:hAnsi="Sylfaen" w:cs="Sylfaen"/>
          <w:bCs/>
          <w:noProof/>
          <w:sz w:val="22"/>
          <w:szCs w:val="22"/>
          <w:lang w:val="ka-GE"/>
        </w:rPr>
        <w:t xml:space="preserve"> ლარამდე</w:t>
      </w:r>
      <w:r w:rsidR="0045330F" w:rsidRPr="006C57B5">
        <w:rPr>
          <w:rFonts w:ascii="Sylfaen" w:hAnsi="Sylfaen" w:cs="Sylfaen"/>
          <w:bCs/>
          <w:noProof/>
          <w:sz w:val="22"/>
          <w:szCs w:val="22"/>
          <w:lang w:val="ka-GE"/>
        </w:rPr>
        <w:t>, მათ შორის:</w:t>
      </w:r>
    </w:p>
    <w:p w:rsidR="00CE5912" w:rsidRPr="00CE5912" w:rsidRDefault="003A3DBE" w:rsidP="00D825A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CE5912">
        <w:rPr>
          <w:rFonts w:ascii="Sylfaen" w:hAnsi="Sylfaen" w:cs="Sylfaen"/>
          <w:bCs/>
          <w:noProof/>
          <w:sz w:val="22"/>
          <w:szCs w:val="22"/>
          <w:lang w:val="ka-GE"/>
        </w:rPr>
        <w:t xml:space="preserve">   სხვა დონის სახელმწიფო ერთეულებიდან მისა</w:t>
      </w:r>
      <w:r w:rsidR="00CE5912" w:rsidRPr="00CE5912">
        <w:rPr>
          <w:rFonts w:ascii="Sylfaen" w:hAnsi="Sylfaen" w:cs="Sylfaen"/>
          <w:bCs/>
          <w:noProof/>
          <w:sz w:val="22"/>
          <w:szCs w:val="22"/>
          <w:lang w:val="ka-GE"/>
        </w:rPr>
        <w:t>ღ</w:t>
      </w:r>
      <w:r w:rsidRPr="00CE5912">
        <w:rPr>
          <w:rFonts w:ascii="Sylfaen" w:hAnsi="Sylfaen" w:cs="Sylfaen"/>
          <w:bCs/>
          <w:noProof/>
          <w:sz w:val="22"/>
          <w:szCs w:val="22"/>
          <w:lang w:val="ka-GE"/>
        </w:rPr>
        <w:t xml:space="preserve">ები  გრანტები </w:t>
      </w:r>
      <w:r w:rsidR="008C7E44">
        <w:rPr>
          <w:rFonts w:ascii="Sylfaen" w:hAnsi="Sylfaen" w:cs="Sylfaen"/>
          <w:b/>
          <w:bCs/>
          <w:noProof/>
          <w:sz w:val="22"/>
          <w:szCs w:val="22"/>
          <w:lang w:val="en-US"/>
        </w:rPr>
        <w:t>202.</w:t>
      </w:r>
      <w:r w:rsidR="006F6FEE">
        <w:rPr>
          <w:rFonts w:ascii="Sylfaen" w:hAnsi="Sylfaen" w:cs="Sylfaen"/>
          <w:b/>
          <w:bCs/>
          <w:noProof/>
          <w:sz w:val="22"/>
          <w:szCs w:val="22"/>
          <w:lang w:val="en-US"/>
        </w:rPr>
        <w:t>0</w:t>
      </w:r>
      <w:r w:rsidRPr="00CE5912">
        <w:rPr>
          <w:rFonts w:ascii="Sylfaen" w:hAnsi="Sylfaen" w:cs="Sylfaen"/>
          <w:bCs/>
          <w:noProof/>
          <w:sz w:val="22"/>
          <w:szCs w:val="22"/>
          <w:lang w:val="ka-GE"/>
        </w:rPr>
        <w:t xml:space="preserve"> ათასი ლარი;</w:t>
      </w:r>
      <w:r w:rsidR="008C2691" w:rsidRPr="00CE5912">
        <w:rPr>
          <w:rFonts w:ascii="Sylfaen" w:hAnsi="Sylfaen" w:cs="Sylfaen"/>
          <w:bCs/>
          <w:noProof/>
          <w:sz w:val="22"/>
          <w:szCs w:val="22"/>
          <w:lang w:val="ka-GE"/>
        </w:rPr>
        <w:t xml:space="preserve"> </w:t>
      </w:r>
    </w:p>
    <w:p w:rsidR="00CE5912" w:rsidRPr="00CE5912" w:rsidRDefault="00CE5912" w:rsidP="00D825A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Cs/>
          <w:noProof/>
          <w:sz w:val="22"/>
          <w:szCs w:val="22"/>
          <w:lang w:val="ka-GE"/>
        </w:rPr>
        <w:t xml:space="preserve">  სხვა  შემოსავლები   დაგეგმილია  </w:t>
      </w:r>
      <w:r w:rsidR="00835545">
        <w:rPr>
          <w:rFonts w:ascii="Sylfaen" w:hAnsi="Sylfaen" w:cs="Sylfaen"/>
          <w:b/>
          <w:bCs/>
          <w:noProof/>
          <w:sz w:val="22"/>
          <w:szCs w:val="22"/>
          <w:lang w:val="en-US"/>
        </w:rPr>
        <w:t>452.0</w:t>
      </w:r>
      <w:r>
        <w:rPr>
          <w:rFonts w:ascii="Sylfaen" w:hAnsi="Sylfaen" w:cs="Sylfaen"/>
          <w:bCs/>
          <w:noProof/>
          <w:sz w:val="22"/>
          <w:szCs w:val="22"/>
          <w:lang w:val="ka-GE"/>
        </w:rPr>
        <w:t xml:space="preserve"> ათასი  ლარი,  მათ  შორის:</w:t>
      </w:r>
    </w:p>
    <w:p w:rsidR="003A3DBE" w:rsidRPr="003A3DBE" w:rsidRDefault="003A3DBE" w:rsidP="00CE591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CE5912">
        <w:rPr>
          <w:rFonts w:ascii="Sylfaen" w:hAnsi="Sylfaen" w:cs="Sylfaen"/>
          <w:b/>
          <w:bCs/>
          <w:noProof/>
          <w:sz w:val="22"/>
          <w:szCs w:val="22"/>
          <w:lang w:val="ka-GE"/>
        </w:rPr>
        <w:t xml:space="preserve">შემოსავლები საკუთრებიდან განსაზღვრულია </w:t>
      </w:r>
      <w:r w:rsidR="00835545">
        <w:rPr>
          <w:rFonts w:ascii="Sylfaen" w:hAnsi="Sylfaen" w:cs="Sylfaen"/>
          <w:b/>
          <w:bCs/>
          <w:noProof/>
          <w:sz w:val="22"/>
          <w:szCs w:val="22"/>
          <w:lang w:val="en-US"/>
        </w:rPr>
        <w:t>230.0</w:t>
      </w:r>
      <w:r w:rsidRPr="00CE5912">
        <w:rPr>
          <w:rFonts w:ascii="Sylfaen" w:hAnsi="Sylfaen" w:cs="Sylfaen"/>
          <w:b/>
          <w:bCs/>
          <w:noProof/>
          <w:sz w:val="22"/>
          <w:szCs w:val="22"/>
          <w:lang w:val="ka-GE"/>
        </w:rPr>
        <w:t xml:space="preserve"> ათასი ლარის ოდენობით, მათ შორის:</w:t>
      </w:r>
      <w:r w:rsidR="00CE5912">
        <w:rPr>
          <w:rFonts w:ascii="Sylfaen" w:hAnsi="Sylfaen" w:cs="Sylfaen"/>
          <w:b/>
          <w:bCs/>
          <w:noProof/>
          <w:sz w:val="22"/>
          <w:szCs w:val="22"/>
          <w:lang w:val="ka-GE"/>
        </w:rPr>
        <w:t xml:space="preserve"> </w:t>
      </w:r>
    </w:p>
    <w:p w:rsidR="003A3DBE"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 xml:space="preserve">რენტა </w:t>
      </w:r>
      <w:r w:rsidR="00835545">
        <w:rPr>
          <w:rFonts w:ascii="Sylfaen" w:hAnsi="Sylfaen" w:cs="Sylfaen"/>
          <w:bCs/>
          <w:noProof/>
          <w:sz w:val="22"/>
          <w:szCs w:val="22"/>
          <w:lang w:val="en-US"/>
        </w:rPr>
        <w:t>150.0</w:t>
      </w:r>
      <w:r w:rsidRPr="00B93445">
        <w:rPr>
          <w:rFonts w:ascii="Sylfaen" w:hAnsi="Sylfaen" w:cs="Sylfaen"/>
          <w:bCs/>
          <w:noProof/>
          <w:sz w:val="22"/>
          <w:szCs w:val="22"/>
          <w:lang w:val="ka-GE"/>
        </w:rPr>
        <w:t xml:space="preserve"> ათასი ლარი;</w:t>
      </w:r>
    </w:p>
    <w:p w:rsidR="007F22EF" w:rsidRDefault="007F22EF"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პროცენტი  </w:t>
      </w:r>
      <w:r w:rsidR="00835545">
        <w:rPr>
          <w:rFonts w:ascii="Sylfaen" w:hAnsi="Sylfaen" w:cs="Sylfaen"/>
          <w:bCs/>
          <w:noProof/>
          <w:sz w:val="22"/>
          <w:szCs w:val="22"/>
          <w:lang w:val="en-US"/>
        </w:rPr>
        <w:t>80,0</w:t>
      </w:r>
      <w:r>
        <w:rPr>
          <w:rFonts w:ascii="Sylfaen" w:hAnsi="Sylfaen" w:cs="Sylfaen"/>
          <w:bCs/>
          <w:noProof/>
          <w:sz w:val="22"/>
          <w:szCs w:val="22"/>
          <w:lang w:val="ka-GE"/>
        </w:rPr>
        <w:t xml:space="preserve">  ათასი  ლარი</w:t>
      </w:r>
    </w:p>
    <w:p w:rsidR="00B93445"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შემოსავლები საქონელისა და მომსახურების რეალიზაციიდან განსაზღვრულია </w:t>
      </w:r>
      <w:r w:rsidR="005A4F5F">
        <w:rPr>
          <w:rFonts w:ascii="Sylfaen" w:hAnsi="Sylfaen" w:cs="Sylfaen"/>
          <w:b/>
          <w:bCs/>
          <w:noProof/>
          <w:sz w:val="22"/>
          <w:szCs w:val="22"/>
          <w:lang w:val="en-US"/>
        </w:rPr>
        <w:t>102.0</w:t>
      </w:r>
      <w:r>
        <w:rPr>
          <w:rFonts w:ascii="Sylfaen" w:hAnsi="Sylfaen" w:cs="Sylfaen"/>
          <w:b/>
          <w:bCs/>
          <w:noProof/>
          <w:sz w:val="22"/>
          <w:szCs w:val="22"/>
          <w:lang w:val="ka-GE"/>
        </w:rPr>
        <w:t xml:space="preserve"> ათასი ლარის ოდენობით, მათ შორის:</w:t>
      </w:r>
    </w:p>
    <w:p w:rsidR="00B93445"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სანებართვო მოსაკრებლები</w:t>
      </w:r>
      <w:r>
        <w:rPr>
          <w:rFonts w:ascii="Sylfaen" w:hAnsi="Sylfaen" w:cs="Sylfaen"/>
          <w:bCs/>
          <w:noProof/>
          <w:sz w:val="22"/>
          <w:szCs w:val="22"/>
          <w:lang w:val="ka-GE"/>
        </w:rPr>
        <w:t xml:space="preserve"> </w:t>
      </w:r>
      <w:r w:rsidR="005A4F5F">
        <w:rPr>
          <w:rFonts w:ascii="Sylfaen" w:hAnsi="Sylfaen" w:cs="Sylfaen"/>
          <w:bCs/>
          <w:noProof/>
          <w:sz w:val="22"/>
          <w:szCs w:val="22"/>
          <w:lang w:val="en-US"/>
        </w:rPr>
        <w:t>50.0</w:t>
      </w:r>
      <w:r>
        <w:rPr>
          <w:rFonts w:ascii="Sylfaen" w:hAnsi="Sylfaen" w:cs="Sylfaen"/>
          <w:bCs/>
          <w:noProof/>
          <w:sz w:val="22"/>
          <w:szCs w:val="22"/>
          <w:lang w:val="ka-GE"/>
        </w:rPr>
        <w:t xml:space="preserve"> ათასი ლარი;</w:t>
      </w:r>
    </w:p>
    <w:p w:rsidR="00B93445" w:rsidRDefault="00B93445" w:rsidP="0059527E">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3445">
        <w:rPr>
          <w:rFonts w:ascii="Sylfaen" w:hAnsi="Sylfaen" w:cs="Sylfaen"/>
          <w:bCs/>
          <w:noProof/>
          <w:sz w:val="22"/>
          <w:szCs w:val="22"/>
          <w:lang w:val="ka-GE"/>
        </w:rPr>
        <w:t>მოსაკრებელი დასახლებული ტერიტორიის დასუფთავებისათვის</w:t>
      </w:r>
      <w:r>
        <w:rPr>
          <w:rFonts w:ascii="Sylfaen" w:hAnsi="Sylfaen" w:cs="Sylfaen"/>
          <w:bCs/>
          <w:noProof/>
          <w:sz w:val="22"/>
          <w:szCs w:val="22"/>
          <w:lang w:val="ka-GE"/>
        </w:rPr>
        <w:t xml:space="preserve"> </w:t>
      </w:r>
      <w:r w:rsidR="008311D2">
        <w:rPr>
          <w:rFonts w:ascii="Sylfaen" w:hAnsi="Sylfaen" w:cs="Sylfaen"/>
          <w:bCs/>
          <w:noProof/>
          <w:sz w:val="22"/>
          <w:szCs w:val="22"/>
          <w:lang w:val="ka-GE"/>
        </w:rPr>
        <w:t>5</w:t>
      </w:r>
      <w:r w:rsidR="008311D2">
        <w:rPr>
          <w:rFonts w:ascii="Sylfaen" w:hAnsi="Sylfaen" w:cs="Sylfaen"/>
          <w:bCs/>
          <w:noProof/>
          <w:sz w:val="22"/>
          <w:szCs w:val="22"/>
          <w:lang w:val="en-US"/>
        </w:rPr>
        <w:t xml:space="preserve">0.0 </w:t>
      </w:r>
      <w:r>
        <w:rPr>
          <w:rFonts w:ascii="Sylfaen" w:hAnsi="Sylfaen" w:cs="Sylfaen"/>
          <w:bCs/>
          <w:noProof/>
          <w:sz w:val="22"/>
          <w:szCs w:val="22"/>
          <w:lang w:val="ka-GE"/>
        </w:rPr>
        <w:t xml:space="preserve">ათასი </w:t>
      </w:r>
      <w:r w:rsidR="008311D2">
        <w:rPr>
          <w:rFonts w:ascii="Sylfaen" w:hAnsi="Sylfaen" w:cs="Sylfaen"/>
          <w:bCs/>
          <w:noProof/>
          <w:sz w:val="22"/>
          <w:szCs w:val="22"/>
          <w:lang w:val="en-US"/>
        </w:rPr>
        <w:t xml:space="preserve">  </w:t>
      </w:r>
      <w:r w:rsidR="008311D2">
        <w:rPr>
          <w:rFonts w:ascii="Sylfaen" w:hAnsi="Sylfaen" w:cs="Sylfaen"/>
          <w:bCs/>
          <w:noProof/>
          <w:sz w:val="22"/>
          <w:szCs w:val="22"/>
          <w:lang w:val="ka-GE"/>
        </w:rPr>
        <w:t>ლარი,</w:t>
      </w:r>
    </w:p>
    <w:p w:rsidR="008311D2" w:rsidRDefault="008311D2" w:rsidP="0059527E">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 xml:space="preserve">  არასაბაზრო  წესით  გაყიდული      საქონელი  და  მომსახურება  2,0  ათასი  ლარი</w:t>
      </w:r>
    </w:p>
    <w:p w:rsidR="00B93445" w:rsidRPr="00A80AB9" w:rsidRDefault="00B93445" w:rsidP="00A56C59">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
          <w:bCs/>
          <w:noProof/>
          <w:sz w:val="22"/>
          <w:szCs w:val="22"/>
          <w:lang w:val="ka-GE"/>
        </w:rPr>
        <w:lastRenderedPageBreak/>
        <w:t xml:space="preserve">შემოსავლები </w:t>
      </w:r>
      <w:r w:rsidRPr="00B93445">
        <w:rPr>
          <w:rFonts w:ascii="Sylfaen" w:hAnsi="Sylfaen" w:cs="Sylfaen"/>
          <w:b/>
          <w:bCs/>
          <w:noProof/>
          <w:sz w:val="22"/>
          <w:szCs w:val="22"/>
          <w:lang w:val="ka-GE"/>
        </w:rPr>
        <w:t>სანქციები, ჯარიმები და საურავები</w:t>
      </w:r>
      <w:r>
        <w:rPr>
          <w:rFonts w:ascii="Sylfaen" w:hAnsi="Sylfaen" w:cs="Sylfaen"/>
          <w:b/>
          <w:bCs/>
          <w:noProof/>
          <w:sz w:val="22"/>
          <w:szCs w:val="22"/>
          <w:lang w:val="ka-GE"/>
        </w:rPr>
        <w:t xml:space="preserve">დან განსაზღვრულია </w:t>
      </w:r>
      <w:r w:rsidR="00484C13">
        <w:rPr>
          <w:rFonts w:ascii="Sylfaen" w:hAnsi="Sylfaen" w:cs="Sylfaen"/>
          <w:b/>
          <w:bCs/>
          <w:noProof/>
          <w:sz w:val="22"/>
          <w:szCs w:val="22"/>
          <w:lang w:val="ka-GE"/>
        </w:rPr>
        <w:t>120</w:t>
      </w:r>
      <w:r w:rsidR="00E33537">
        <w:rPr>
          <w:rFonts w:ascii="Sylfaen" w:hAnsi="Sylfaen" w:cs="Sylfaen"/>
          <w:b/>
          <w:bCs/>
          <w:noProof/>
          <w:sz w:val="22"/>
          <w:szCs w:val="22"/>
          <w:lang w:val="ka-GE"/>
        </w:rPr>
        <w:t>,0</w:t>
      </w:r>
      <w:r>
        <w:rPr>
          <w:rFonts w:ascii="Sylfaen" w:hAnsi="Sylfaen" w:cs="Sylfaen"/>
          <w:b/>
          <w:bCs/>
          <w:noProof/>
          <w:sz w:val="22"/>
          <w:szCs w:val="22"/>
          <w:lang w:val="ka-GE"/>
        </w:rPr>
        <w:t xml:space="preserve"> ათასი ლარის </w:t>
      </w:r>
      <w:r w:rsidRPr="00A80AB9">
        <w:rPr>
          <w:rFonts w:ascii="Sylfaen" w:hAnsi="Sylfaen" w:cs="Sylfaen"/>
          <w:bCs/>
          <w:noProof/>
          <w:sz w:val="22"/>
          <w:szCs w:val="22"/>
          <w:lang w:val="ka-GE"/>
        </w:rPr>
        <w:t>ოდენობით, მათ შორის:</w:t>
      </w:r>
    </w:p>
    <w:p w:rsidR="00B93445" w:rsidRDefault="00B93445"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80AB9">
        <w:rPr>
          <w:rFonts w:ascii="Sylfaen" w:hAnsi="Sylfaen" w:cs="Sylfaen"/>
          <w:bCs/>
          <w:noProof/>
          <w:sz w:val="22"/>
          <w:szCs w:val="22"/>
          <w:lang w:val="ka-GE"/>
        </w:rPr>
        <w:t xml:space="preserve">შემოსავალი სანქციებიდან (ჯარიმები და საურავები) ადმინისტრაციული სამართალდარღვევების გამო </w:t>
      </w:r>
      <w:r w:rsidR="00CE5912">
        <w:rPr>
          <w:rFonts w:ascii="Sylfaen" w:hAnsi="Sylfaen" w:cs="Sylfaen"/>
          <w:bCs/>
          <w:noProof/>
          <w:sz w:val="22"/>
          <w:szCs w:val="22"/>
          <w:lang w:val="ka-GE"/>
        </w:rPr>
        <w:t xml:space="preserve"> </w:t>
      </w:r>
      <w:r w:rsidR="00484C13">
        <w:rPr>
          <w:rFonts w:ascii="Sylfaen" w:hAnsi="Sylfaen" w:cs="Sylfaen"/>
          <w:bCs/>
          <w:noProof/>
          <w:sz w:val="22"/>
          <w:szCs w:val="22"/>
          <w:lang w:val="ka-GE"/>
        </w:rPr>
        <w:t>120,0</w:t>
      </w:r>
      <w:r w:rsidR="00E55085">
        <w:rPr>
          <w:rFonts w:ascii="Sylfaen" w:hAnsi="Sylfaen" w:cs="Sylfaen"/>
          <w:bCs/>
          <w:noProof/>
          <w:sz w:val="22"/>
          <w:szCs w:val="22"/>
          <w:lang w:val="ka-GE"/>
        </w:rPr>
        <w:t xml:space="preserve"> </w:t>
      </w:r>
      <w:r w:rsidRPr="00A80AB9">
        <w:rPr>
          <w:rFonts w:ascii="Sylfaen" w:hAnsi="Sylfaen" w:cs="Sylfaen"/>
          <w:bCs/>
          <w:noProof/>
          <w:sz w:val="22"/>
          <w:szCs w:val="22"/>
          <w:lang w:val="ka-GE"/>
        </w:rPr>
        <w:t>ათასი ლარი;</w:t>
      </w:r>
    </w:p>
    <w:p w:rsidR="0059527E" w:rsidRPr="00A80AB9" w:rsidRDefault="007F22EF" w:rsidP="00A56C59">
      <w:pPr>
        <w:pStyle w:val="Normal0"/>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შერეული  და  სხვა  არაკლასიფიცირებულლი  შემოსავლები</w:t>
      </w:r>
      <w:r w:rsidR="00C97B24">
        <w:rPr>
          <w:rFonts w:ascii="Sylfaen" w:hAnsi="Sylfaen" w:cs="Sylfaen"/>
          <w:bCs/>
          <w:noProof/>
          <w:sz w:val="22"/>
          <w:szCs w:val="22"/>
          <w:lang w:val="ka-GE"/>
        </w:rPr>
        <w:t xml:space="preserve">  </w:t>
      </w:r>
      <w:r w:rsidR="006F6FEE">
        <w:rPr>
          <w:rFonts w:ascii="Sylfaen" w:hAnsi="Sylfaen" w:cs="Sylfaen"/>
          <w:bCs/>
          <w:noProof/>
          <w:sz w:val="22"/>
          <w:szCs w:val="22"/>
          <w:lang w:val="en-US"/>
        </w:rPr>
        <w:t xml:space="preserve">1751.4  </w:t>
      </w:r>
      <w:r w:rsidR="00C97B24">
        <w:rPr>
          <w:rFonts w:ascii="Sylfaen" w:hAnsi="Sylfaen" w:cs="Sylfaen"/>
          <w:bCs/>
          <w:noProof/>
          <w:sz w:val="22"/>
          <w:szCs w:val="22"/>
          <w:lang w:val="ka-GE"/>
        </w:rPr>
        <w:t>ათასი  ლარი;</w:t>
      </w:r>
    </w:p>
    <w:p w:rsidR="006C57B5" w:rsidRPr="006C57B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445C11" w:rsidRDefault="00463488"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w:t>
      </w:r>
      <w:r w:rsidR="00681F3E" w:rsidRPr="008C2691">
        <w:rPr>
          <w:rFonts w:ascii="Sylfaen" w:hAnsi="Sylfaen" w:cs="Sylfaen"/>
          <w:bCs/>
          <w:noProof/>
          <w:sz w:val="22"/>
          <w:szCs w:val="22"/>
          <w:lang w:val="ka-GE"/>
        </w:rPr>
        <w:t>(</w:t>
      </w:r>
      <w:r w:rsidR="00681F3E" w:rsidRPr="005815BA">
        <w:rPr>
          <w:rFonts w:ascii="Sylfaen" w:hAnsi="Sylfaen" w:cs="Sylfaen"/>
          <w:b/>
          <w:bCs/>
          <w:noProof/>
          <w:sz w:val="22"/>
          <w:szCs w:val="22"/>
          <w:lang w:val="ka-GE"/>
        </w:rPr>
        <w:t>პრივატიზაცი</w:t>
      </w:r>
      <w:r w:rsidR="009D45CD" w:rsidRPr="005815BA">
        <w:rPr>
          <w:rFonts w:ascii="Sylfaen" w:hAnsi="Sylfaen" w:cs="Sylfaen"/>
          <w:b/>
          <w:bCs/>
          <w:noProof/>
          <w:sz w:val="22"/>
          <w:szCs w:val="22"/>
          <w:lang w:val="ka-GE"/>
        </w:rPr>
        <w:t>ა</w:t>
      </w:r>
      <w:r w:rsidR="00681F3E" w:rsidRPr="008C2691">
        <w:rPr>
          <w:rFonts w:ascii="Sylfaen" w:hAnsi="Sylfaen" w:cs="Sylfaen"/>
          <w:bCs/>
          <w:noProof/>
          <w:sz w:val="22"/>
          <w:szCs w:val="22"/>
          <w:lang w:val="ka-GE"/>
        </w:rPr>
        <w:t xml:space="preserve">) </w:t>
      </w:r>
      <w:r w:rsidRPr="008C2691">
        <w:rPr>
          <w:rFonts w:ascii="Sylfaen" w:hAnsi="Sylfaen" w:cs="Sylfaen"/>
          <w:bCs/>
          <w:noProof/>
          <w:sz w:val="22"/>
          <w:szCs w:val="22"/>
          <w:lang w:val="ka-GE"/>
        </w:rPr>
        <w:t>სახით მისაღები თანხების გეგმა</w:t>
      </w:r>
      <w:r w:rsidR="00AE0E4D" w:rsidRPr="008C2691">
        <w:rPr>
          <w:rFonts w:ascii="Sylfaen" w:hAnsi="Sylfaen" w:cs="Sylfaen"/>
          <w:bCs/>
          <w:noProof/>
          <w:sz w:val="22"/>
          <w:szCs w:val="22"/>
          <w:lang w:val="ka-GE"/>
        </w:rPr>
        <w:t xml:space="preserve"> </w:t>
      </w:r>
      <w:r w:rsidR="008C2691" w:rsidRPr="008C2691">
        <w:rPr>
          <w:rFonts w:ascii="Sylfaen" w:hAnsi="Sylfaen" w:cs="Sylfaen"/>
          <w:bCs/>
          <w:noProof/>
          <w:sz w:val="22"/>
          <w:szCs w:val="22"/>
          <w:lang w:val="ka-GE"/>
        </w:rPr>
        <w:t>შე</w:t>
      </w:r>
      <w:r w:rsidR="00681F3E" w:rsidRPr="008C2691">
        <w:rPr>
          <w:rFonts w:ascii="Sylfaen" w:hAnsi="Sylfaen" w:cs="Sylfaen"/>
          <w:bCs/>
          <w:noProof/>
          <w:sz w:val="22"/>
          <w:szCs w:val="22"/>
          <w:lang w:val="ka-GE"/>
        </w:rPr>
        <w:t xml:space="preserve">ადგენს </w:t>
      </w:r>
      <w:r w:rsidR="00EE6702">
        <w:rPr>
          <w:rFonts w:ascii="Sylfaen" w:hAnsi="Sylfaen" w:cs="Sylfaen"/>
          <w:b/>
          <w:bCs/>
          <w:noProof/>
          <w:sz w:val="22"/>
          <w:szCs w:val="22"/>
          <w:lang w:val="ka-GE"/>
        </w:rPr>
        <w:t>2</w:t>
      </w:r>
      <w:r w:rsidR="00692819" w:rsidRPr="003B4445">
        <w:rPr>
          <w:rFonts w:ascii="Sylfaen" w:hAnsi="Sylfaen" w:cs="Sylfaen"/>
          <w:b/>
          <w:bCs/>
          <w:noProof/>
          <w:sz w:val="22"/>
          <w:szCs w:val="22"/>
          <w:lang w:val="ka-GE"/>
        </w:rPr>
        <w:t>50,0</w:t>
      </w:r>
      <w:r w:rsidR="00681F3E" w:rsidRPr="008C2691">
        <w:rPr>
          <w:rFonts w:ascii="Sylfaen" w:hAnsi="Sylfaen" w:cs="Sylfaen"/>
          <w:bCs/>
          <w:noProof/>
          <w:sz w:val="22"/>
          <w:szCs w:val="22"/>
          <w:lang w:val="ka-GE"/>
        </w:rPr>
        <w:t xml:space="preserve"> </w:t>
      </w:r>
      <w:r w:rsidR="00EF216B">
        <w:rPr>
          <w:rFonts w:ascii="Sylfaen" w:hAnsi="Sylfaen" w:cs="Sylfaen"/>
          <w:bCs/>
          <w:noProof/>
          <w:sz w:val="22"/>
          <w:szCs w:val="22"/>
          <w:lang w:val="ka-GE"/>
        </w:rPr>
        <w:t>ათას</w:t>
      </w:r>
      <w:r w:rsidR="00681F3E" w:rsidRPr="008C2691">
        <w:rPr>
          <w:rFonts w:ascii="Sylfaen" w:hAnsi="Sylfaen" w:cs="Sylfaen"/>
          <w:bCs/>
          <w:noProof/>
          <w:sz w:val="22"/>
          <w:szCs w:val="22"/>
          <w:lang w:val="ka-GE"/>
        </w:rPr>
        <w:t xml:space="preserve"> ლარ</w:t>
      </w:r>
      <w:r w:rsidRPr="008C2691">
        <w:rPr>
          <w:rFonts w:ascii="Sylfaen" w:hAnsi="Sylfaen" w:cs="Sylfaen"/>
          <w:bCs/>
          <w:noProof/>
          <w:sz w:val="22"/>
          <w:szCs w:val="22"/>
          <w:lang w:val="ka-GE"/>
        </w:rPr>
        <w:t>ს</w:t>
      </w:r>
      <w:r w:rsidR="00171B63" w:rsidRPr="00171B63">
        <w:rPr>
          <w:rFonts w:ascii="Sylfaen" w:hAnsi="Sylfaen" w:cs="Sylfaen"/>
          <w:bCs/>
          <w:noProof/>
          <w:sz w:val="22"/>
          <w:szCs w:val="22"/>
          <w:lang w:val="ka-GE"/>
        </w:rPr>
        <w:t>;</w:t>
      </w:r>
    </w:p>
    <w:p w:rsidR="00445C11" w:rsidRPr="00445C11" w:rsidRDefault="00445C11"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  ძირითადი  აქტივების  გაყიდვიდან  დაგეგმილია  50,0  ათასი  ლარი;</w:t>
      </w:r>
    </w:p>
    <w:p w:rsidR="00445C11" w:rsidRDefault="00445C11"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არაწარმოებული  აქტივების  გაყიდვიდან  დაგეგმილია  </w:t>
      </w:r>
      <w:r w:rsidR="00EE6702">
        <w:rPr>
          <w:rFonts w:ascii="Sylfaen" w:hAnsi="Sylfaen" w:cs="Sylfaen"/>
          <w:b/>
          <w:bCs/>
          <w:noProof/>
          <w:sz w:val="22"/>
          <w:szCs w:val="22"/>
          <w:lang w:val="ka-GE"/>
        </w:rPr>
        <w:t xml:space="preserve">200,0 </w:t>
      </w:r>
      <w:r>
        <w:rPr>
          <w:rFonts w:ascii="Sylfaen" w:hAnsi="Sylfaen" w:cs="Sylfaen"/>
          <w:b/>
          <w:bCs/>
          <w:noProof/>
          <w:sz w:val="22"/>
          <w:szCs w:val="22"/>
          <w:lang w:val="ka-GE"/>
        </w:rPr>
        <w:t>ათასი  ლრი.</w:t>
      </w:r>
    </w:p>
    <w:p w:rsidR="002663E3" w:rsidRDefault="002663E3" w:rsidP="00A56C59">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Pr>
          <w:rFonts w:ascii="Sylfaen" w:hAnsi="Sylfaen" w:cs="Sylfaen"/>
          <w:b/>
          <w:bCs/>
          <w:noProof/>
          <w:sz w:val="22"/>
          <w:szCs w:val="22"/>
          <w:lang w:val="ka-GE"/>
        </w:rPr>
        <w:t xml:space="preserve">  სულ  ჩხოროწყუს  მუნიციპალიტეტის  202</w:t>
      </w:r>
      <w:r w:rsidR="00A06516">
        <w:rPr>
          <w:rFonts w:ascii="Sylfaen" w:hAnsi="Sylfaen" w:cs="Sylfaen"/>
          <w:b/>
          <w:bCs/>
          <w:noProof/>
          <w:sz w:val="22"/>
          <w:szCs w:val="22"/>
          <w:lang w:val="ka-GE"/>
        </w:rPr>
        <w:t>5</w:t>
      </w:r>
      <w:r>
        <w:rPr>
          <w:rFonts w:ascii="Sylfaen" w:hAnsi="Sylfaen" w:cs="Sylfaen"/>
          <w:b/>
          <w:bCs/>
          <w:noProof/>
          <w:sz w:val="22"/>
          <w:szCs w:val="22"/>
          <w:lang w:val="ka-GE"/>
        </w:rPr>
        <w:t xml:space="preserve"> წლის     ბიუჯეტის  შემოსულობები  შეადგენს  </w:t>
      </w:r>
      <w:r w:rsidR="006F6FEE">
        <w:rPr>
          <w:rFonts w:ascii="Sylfaen" w:hAnsi="Sylfaen" w:cs="Sylfaen"/>
          <w:b/>
          <w:bCs/>
          <w:noProof/>
          <w:sz w:val="22"/>
          <w:szCs w:val="22"/>
          <w:lang w:val="en-US"/>
        </w:rPr>
        <w:t>16630.9</w:t>
      </w:r>
      <w:r w:rsidR="00A06516">
        <w:rPr>
          <w:rFonts w:ascii="Sylfaen" w:hAnsi="Sylfaen" w:cs="Sylfaen"/>
          <w:b/>
          <w:bCs/>
          <w:noProof/>
          <w:sz w:val="22"/>
          <w:szCs w:val="22"/>
          <w:lang w:val="ka-GE"/>
        </w:rPr>
        <w:t xml:space="preserve"> </w:t>
      </w:r>
      <w:r>
        <w:rPr>
          <w:rFonts w:ascii="Sylfaen" w:hAnsi="Sylfaen" w:cs="Sylfaen"/>
          <w:b/>
          <w:bCs/>
          <w:noProof/>
          <w:sz w:val="22"/>
          <w:szCs w:val="22"/>
          <w:lang w:val="ka-GE"/>
        </w:rPr>
        <w:t xml:space="preserve">ათას  ლარს. </w:t>
      </w:r>
    </w:p>
    <w:p w:rsidR="00AE0E4D" w:rsidRPr="00DB51B0" w:rsidRDefault="00AE0E4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en-US"/>
        </w:rPr>
      </w:pPr>
    </w:p>
    <w:p w:rsidR="00EF3C3F" w:rsidRDefault="00A80AB9" w:rsidP="00A80AB9">
      <w:pPr>
        <w:pStyle w:val="Heading1"/>
        <w:ind w:firstLine="270"/>
        <w:rPr>
          <w:rFonts w:ascii="Sylfaen" w:hAnsi="Sylfaen" w:cs="Sylfaen"/>
          <w:b/>
          <w:noProof/>
          <w:sz w:val="22"/>
          <w:szCs w:val="22"/>
          <w:lang w:val="ka-GE"/>
        </w:rPr>
      </w:pPr>
      <w:r>
        <w:rPr>
          <w:rFonts w:ascii="Sylfaen" w:hAnsi="Sylfaen" w:cs="Sylfaen"/>
          <w:b/>
          <w:noProof/>
          <w:sz w:val="22"/>
          <w:szCs w:val="22"/>
          <w:lang w:val="ka-GE"/>
        </w:rPr>
        <w:t>მუნიც</w:t>
      </w:r>
      <w:r w:rsidR="00554394">
        <w:rPr>
          <w:rFonts w:ascii="Sylfaen" w:hAnsi="Sylfaen" w:cs="Sylfaen"/>
          <w:b/>
          <w:noProof/>
          <w:sz w:val="22"/>
          <w:szCs w:val="22"/>
          <w:lang w:val="ka-GE"/>
        </w:rPr>
        <w:t>ი</w:t>
      </w:r>
      <w:r>
        <w:rPr>
          <w:rFonts w:ascii="Sylfaen" w:hAnsi="Sylfaen" w:cs="Sylfaen"/>
          <w:b/>
          <w:noProof/>
          <w:sz w:val="22"/>
          <w:szCs w:val="22"/>
          <w:lang w:val="ka-GE"/>
        </w:rPr>
        <w:t xml:space="preserve">პალიტეტის </w:t>
      </w:r>
      <w:r w:rsidR="00C235CB" w:rsidRPr="002F2E62">
        <w:rPr>
          <w:rFonts w:ascii="Sylfaen" w:hAnsi="Sylfaen" w:cs="Sylfaen"/>
          <w:b/>
          <w:noProof/>
          <w:sz w:val="22"/>
          <w:szCs w:val="22"/>
          <w:lang w:val="ka-GE"/>
        </w:rPr>
        <w:t>ბიუჯეტის გადასახდელები</w:t>
      </w:r>
      <w:r w:rsidR="0084371B" w:rsidRPr="002F2E62">
        <w:rPr>
          <w:rFonts w:ascii="Sylfaen" w:hAnsi="Sylfaen" w:cs="Sylfaen"/>
          <w:b/>
          <w:noProof/>
          <w:sz w:val="22"/>
          <w:szCs w:val="22"/>
          <w:lang w:val="ka-GE"/>
        </w:rPr>
        <w:t xml:space="preserve"> </w:t>
      </w:r>
    </w:p>
    <w:p w:rsidR="00A80AB9" w:rsidRPr="00A80AB9" w:rsidRDefault="00A80AB9" w:rsidP="00A80AB9">
      <w:pPr>
        <w:rPr>
          <w:rFonts w:asciiTheme="minorHAnsi" w:hAnsiTheme="minorHAnsi"/>
          <w:lang w:val="ka-GE"/>
        </w:rPr>
      </w:pPr>
    </w:p>
    <w:p w:rsidR="005F79B6"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A80AB9">
        <w:rPr>
          <w:rFonts w:ascii="Sylfaen" w:hAnsi="Sylfaen" w:cs="Sylfaen"/>
          <w:noProof/>
          <w:sz w:val="22"/>
          <w:szCs w:val="22"/>
          <w:lang w:val="ka-GE"/>
        </w:rPr>
        <w:t xml:space="preserve">მუნიცპალიტეტის </w:t>
      </w:r>
      <w:r w:rsidR="006309A8" w:rsidRPr="002F2E62">
        <w:rPr>
          <w:rFonts w:ascii="Sylfaen" w:hAnsi="Sylfaen" w:cs="Sylfaen"/>
          <w:noProof/>
          <w:sz w:val="22"/>
          <w:szCs w:val="22"/>
          <w:lang w:val="ka-GE"/>
        </w:rPr>
        <w:t xml:space="preserve">ბიუჯეტის </w:t>
      </w:r>
      <w:r w:rsidR="00A80AB9">
        <w:rPr>
          <w:rFonts w:ascii="Sylfaen" w:hAnsi="Sylfaen" w:cs="Sylfaen"/>
          <w:noProof/>
          <w:sz w:val="22"/>
          <w:szCs w:val="22"/>
          <w:lang w:val="ka-GE"/>
        </w:rPr>
        <w:t>გადასახდელების</w:t>
      </w:r>
      <w:r w:rsidR="006309A8" w:rsidRPr="002F2E62">
        <w:rPr>
          <w:rFonts w:ascii="Sylfaen" w:hAnsi="Sylfaen" w:cs="Sylfaen"/>
          <w:noProof/>
          <w:sz w:val="22"/>
          <w:szCs w:val="22"/>
          <w:lang w:val="ka-GE"/>
        </w:rPr>
        <w:t xml:space="preserve"> მოცულობა </w:t>
      </w:r>
      <w:r w:rsidR="00CF6559">
        <w:rPr>
          <w:rFonts w:ascii="Sylfaen" w:hAnsi="Sylfaen" w:cs="Sylfaen"/>
          <w:noProof/>
          <w:sz w:val="22"/>
          <w:szCs w:val="22"/>
          <w:lang w:val="ka-GE"/>
        </w:rPr>
        <w:t>შეადგენს</w:t>
      </w:r>
      <w:r w:rsidR="00056BE2">
        <w:rPr>
          <w:rFonts w:ascii="Sylfaen" w:hAnsi="Sylfaen" w:cs="Sylfaen"/>
          <w:noProof/>
          <w:sz w:val="22"/>
          <w:szCs w:val="22"/>
          <w:lang w:val="ka-GE"/>
        </w:rPr>
        <w:t xml:space="preserve"> </w:t>
      </w:r>
      <w:r w:rsidR="00D01FAC">
        <w:rPr>
          <w:rFonts w:ascii="Sylfaen" w:hAnsi="Sylfaen" w:cs="Sylfaen"/>
          <w:noProof/>
          <w:sz w:val="22"/>
          <w:szCs w:val="22"/>
          <w:lang w:val="en-US"/>
        </w:rPr>
        <w:t xml:space="preserve">16630.9 </w:t>
      </w:r>
      <w:r w:rsidR="00A80AB9">
        <w:rPr>
          <w:rFonts w:ascii="Sylfaen" w:hAnsi="Sylfaen" w:cs="Sylfaen"/>
          <w:noProof/>
          <w:sz w:val="22"/>
          <w:szCs w:val="22"/>
          <w:lang w:val="ka-GE"/>
        </w:rPr>
        <w:t>ათას</w:t>
      </w:r>
      <w:r w:rsidR="006309A8" w:rsidRPr="002F2E62">
        <w:rPr>
          <w:rFonts w:ascii="Sylfaen" w:hAnsi="Sylfaen" w:cs="Sylfaen"/>
          <w:noProof/>
          <w:sz w:val="22"/>
          <w:szCs w:val="22"/>
          <w:lang w:val="ka-GE"/>
        </w:rPr>
        <w:t xml:space="preserve"> ლარს</w:t>
      </w:r>
      <w:r w:rsidR="00CF6559">
        <w:rPr>
          <w:rFonts w:ascii="Sylfaen" w:hAnsi="Sylfaen" w:cs="Sylfaen"/>
          <w:noProof/>
          <w:sz w:val="22"/>
          <w:szCs w:val="22"/>
          <w:lang w:val="ka-GE"/>
        </w:rPr>
        <w:t xml:space="preserve"> (202</w:t>
      </w:r>
      <w:r w:rsidR="00E76815">
        <w:rPr>
          <w:rFonts w:ascii="Sylfaen" w:hAnsi="Sylfaen" w:cs="Sylfaen"/>
          <w:noProof/>
          <w:sz w:val="22"/>
          <w:szCs w:val="22"/>
          <w:lang w:val="en-US"/>
        </w:rPr>
        <w:t>5</w:t>
      </w:r>
      <w:r w:rsidR="00CF6559">
        <w:rPr>
          <w:rFonts w:ascii="Sylfaen" w:hAnsi="Sylfaen" w:cs="Sylfaen"/>
          <w:noProof/>
          <w:sz w:val="22"/>
          <w:szCs w:val="22"/>
          <w:lang w:val="ka-GE"/>
        </w:rPr>
        <w:t xml:space="preserve"> წლის დამტკიცებულ გეგმასთან შედარებით </w:t>
      </w:r>
      <w:r w:rsidR="00A80AB9">
        <w:rPr>
          <w:rFonts w:ascii="Sylfaen" w:hAnsi="Sylfaen" w:cs="Sylfaen"/>
          <w:noProof/>
          <w:sz w:val="22"/>
          <w:szCs w:val="22"/>
          <w:lang w:val="ka-GE"/>
        </w:rPr>
        <w:t>იზრდება</w:t>
      </w:r>
      <w:r w:rsidR="00CF6559">
        <w:rPr>
          <w:rFonts w:ascii="Sylfaen" w:hAnsi="Sylfaen" w:cs="Sylfaen"/>
          <w:noProof/>
          <w:sz w:val="22"/>
          <w:szCs w:val="22"/>
          <w:lang w:val="ka-GE"/>
        </w:rPr>
        <w:t xml:space="preserve"> </w:t>
      </w:r>
      <w:r w:rsidR="00D01FAC">
        <w:rPr>
          <w:rFonts w:ascii="Sylfaen" w:hAnsi="Sylfaen" w:cs="Sylfaen"/>
          <w:noProof/>
          <w:sz w:val="22"/>
          <w:szCs w:val="22"/>
          <w:lang w:val="en-US"/>
        </w:rPr>
        <w:t>2197.9</w:t>
      </w:r>
      <w:r w:rsidR="00CF6559">
        <w:rPr>
          <w:rFonts w:ascii="Sylfaen" w:hAnsi="Sylfaen" w:cs="Sylfaen"/>
          <w:noProof/>
          <w:sz w:val="22"/>
          <w:szCs w:val="22"/>
          <w:lang w:val="ka-GE"/>
        </w:rPr>
        <w:t xml:space="preserve"> </w:t>
      </w:r>
      <w:r w:rsidR="004E6DC3">
        <w:rPr>
          <w:rFonts w:ascii="Sylfaen" w:hAnsi="Sylfaen" w:cs="Sylfaen"/>
          <w:noProof/>
          <w:sz w:val="22"/>
          <w:szCs w:val="22"/>
          <w:lang w:val="ka-GE"/>
        </w:rPr>
        <w:t xml:space="preserve">ათასი  </w:t>
      </w:r>
      <w:r w:rsidR="00CF6559">
        <w:rPr>
          <w:rFonts w:ascii="Sylfaen" w:hAnsi="Sylfaen" w:cs="Sylfaen"/>
          <w:noProof/>
          <w:sz w:val="22"/>
          <w:szCs w:val="22"/>
          <w:lang w:val="ka-GE"/>
        </w:rPr>
        <w:t>ლარით)</w:t>
      </w:r>
      <w:r w:rsidR="006309A8" w:rsidRPr="002F2E62">
        <w:rPr>
          <w:rFonts w:ascii="Sylfaen" w:hAnsi="Sylfaen" w:cs="Sylfaen"/>
          <w:noProof/>
          <w:sz w:val="22"/>
          <w:szCs w:val="22"/>
          <w:lang w:val="ka-GE"/>
        </w:rPr>
        <w:t>.</w:t>
      </w:r>
    </w:p>
    <w:p w:rsidR="00B62B93" w:rsidRPr="00B62B93" w:rsidRDefault="0026009F"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005F79B6">
        <w:rPr>
          <w:rFonts w:ascii="Sylfaen" w:hAnsi="Sylfaen" w:cs="Sylfaen"/>
          <w:noProof/>
          <w:sz w:val="22"/>
          <w:szCs w:val="22"/>
          <w:lang w:val="ka-GE"/>
        </w:rPr>
        <w:t xml:space="preserve">აღნიშნული </w:t>
      </w:r>
      <w:r w:rsidR="00A80AB9">
        <w:rPr>
          <w:rFonts w:ascii="Sylfaen" w:hAnsi="Sylfaen" w:cs="Sylfaen"/>
          <w:noProof/>
          <w:sz w:val="22"/>
          <w:szCs w:val="22"/>
          <w:lang w:val="ka-GE"/>
        </w:rPr>
        <w:t>ზრდა</w:t>
      </w:r>
      <w:r w:rsidR="005F79B6">
        <w:rPr>
          <w:rFonts w:ascii="Sylfaen" w:hAnsi="Sylfaen" w:cs="Sylfaen"/>
          <w:noProof/>
          <w:sz w:val="22"/>
          <w:szCs w:val="22"/>
          <w:lang w:val="ka-GE"/>
        </w:rPr>
        <w:t xml:space="preserve"> გამოწვეული</w:t>
      </w:r>
      <w:r w:rsidR="003A79B8">
        <w:rPr>
          <w:rFonts w:ascii="Sylfaen" w:hAnsi="Sylfaen" w:cs="Sylfaen"/>
          <w:noProof/>
          <w:sz w:val="22"/>
          <w:szCs w:val="22"/>
          <w:lang w:val="ka-GE"/>
        </w:rPr>
        <w:t>ა</w:t>
      </w:r>
      <w:r w:rsidR="00107B37">
        <w:rPr>
          <w:rFonts w:ascii="Sylfaen" w:hAnsi="Sylfaen" w:cs="Sylfaen"/>
          <w:noProof/>
          <w:sz w:val="22"/>
          <w:szCs w:val="22"/>
          <w:lang w:val="ka-GE"/>
        </w:rPr>
        <w:t xml:space="preserve"> 2 ძირითადი ფაქტორით, </w:t>
      </w:r>
      <w:r w:rsidR="00B62B93" w:rsidRPr="008A7569">
        <w:rPr>
          <w:rFonts w:ascii="Sylfaen" w:hAnsi="Sylfaen" w:cs="Sylfaen"/>
          <w:noProof/>
          <w:sz w:val="22"/>
          <w:szCs w:val="22"/>
          <w:lang w:val="ka-GE"/>
        </w:rPr>
        <w:t>202</w:t>
      </w:r>
      <w:r w:rsidR="00D01FAC">
        <w:rPr>
          <w:rFonts w:ascii="Sylfaen" w:hAnsi="Sylfaen" w:cs="Sylfaen"/>
          <w:noProof/>
          <w:sz w:val="22"/>
          <w:szCs w:val="22"/>
          <w:lang w:val="en-US"/>
        </w:rPr>
        <w:t>5</w:t>
      </w:r>
      <w:r w:rsidR="00B62B93" w:rsidRPr="008A7569">
        <w:rPr>
          <w:rFonts w:ascii="Sylfaen" w:hAnsi="Sylfaen" w:cs="Sylfaen"/>
          <w:noProof/>
          <w:sz w:val="22"/>
          <w:szCs w:val="22"/>
          <w:lang w:val="ka-GE"/>
        </w:rPr>
        <w:t xml:space="preserve"> წლის </w:t>
      </w:r>
      <w:r w:rsidR="00A80AB9">
        <w:rPr>
          <w:rFonts w:ascii="Sylfaen" w:hAnsi="Sylfaen" w:cs="Sylfaen"/>
          <w:noProof/>
          <w:sz w:val="22"/>
          <w:szCs w:val="22"/>
          <w:lang w:val="ka-GE"/>
        </w:rPr>
        <w:t>მუნიციპალიტეტის</w:t>
      </w:r>
      <w:r w:rsidR="00B62B93" w:rsidRPr="008A7569">
        <w:rPr>
          <w:rFonts w:ascii="Sylfaen" w:hAnsi="Sylfaen" w:cs="Sylfaen"/>
          <w:noProof/>
          <w:sz w:val="22"/>
          <w:szCs w:val="22"/>
          <w:lang w:val="ka-GE"/>
        </w:rPr>
        <w:t xml:space="preserve"> ბიუჯეტის ხარჯვით ნაწილშ</w:t>
      </w:r>
      <w:r w:rsidR="00A60CCB" w:rsidRPr="008A7569">
        <w:rPr>
          <w:rFonts w:ascii="Sylfaen" w:hAnsi="Sylfaen" w:cs="Sylfaen"/>
          <w:noProof/>
          <w:sz w:val="22"/>
          <w:szCs w:val="22"/>
          <w:lang w:val="ka-GE"/>
        </w:rPr>
        <w:t>ი</w:t>
      </w:r>
      <w:r w:rsidR="00B62B93" w:rsidRPr="008A7569">
        <w:rPr>
          <w:rFonts w:ascii="Sylfaen" w:hAnsi="Sylfaen" w:cs="Sylfaen"/>
          <w:noProof/>
          <w:sz w:val="22"/>
          <w:szCs w:val="22"/>
          <w:lang w:val="ka-GE"/>
        </w:rPr>
        <w:t xml:space="preserve"> ასახულია დამატებითი ხარჯები</w:t>
      </w:r>
      <w:r w:rsidR="002B7745">
        <w:rPr>
          <w:rFonts w:ascii="Sylfaen" w:hAnsi="Sylfaen" w:cs="Sylfaen"/>
          <w:noProof/>
          <w:sz w:val="22"/>
          <w:szCs w:val="22"/>
          <w:lang w:val="ka-GE"/>
        </w:rPr>
        <w:t xml:space="preserve">, მათ შორის </w:t>
      </w:r>
      <w:r w:rsidR="00A80AB9">
        <w:rPr>
          <w:rFonts w:ascii="Sylfaen" w:hAnsi="Sylfaen" w:cs="Sylfaen"/>
          <w:noProof/>
          <w:sz w:val="22"/>
          <w:szCs w:val="22"/>
          <w:lang w:val="ka-GE"/>
        </w:rPr>
        <w:t xml:space="preserve">თანამშრომელთა </w:t>
      </w:r>
      <w:r w:rsidR="00A60CCB" w:rsidRPr="008A7569">
        <w:rPr>
          <w:rFonts w:ascii="Sylfaen" w:hAnsi="Sylfaen" w:cs="Sylfaen"/>
          <w:noProof/>
          <w:sz w:val="22"/>
          <w:szCs w:val="22"/>
          <w:lang w:val="ka-GE"/>
        </w:rPr>
        <w:t>ხელფასების ზრდა კარიერული სქ</w:t>
      </w:r>
      <w:r w:rsidR="00B36E93" w:rsidRPr="008A7569">
        <w:rPr>
          <w:rFonts w:ascii="Sylfaen" w:hAnsi="Sylfaen" w:cs="Sylfaen"/>
          <w:noProof/>
          <w:sz w:val="22"/>
          <w:szCs w:val="22"/>
          <w:lang w:val="ka-GE"/>
        </w:rPr>
        <w:t>ემის შესაბამისად.</w:t>
      </w:r>
      <w:r w:rsidR="002B7745">
        <w:rPr>
          <w:rFonts w:ascii="Sylfaen" w:hAnsi="Sylfaen" w:cs="Sylfaen"/>
          <w:noProof/>
          <w:sz w:val="22"/>
          <w:szCs w:val="22"/>
          <w:lang w:val="ka-GE"/>
        </w:rPr>
        <w:t xml:space="preserve"> აღნი</w:t>
      </w:r>
      <w:r w:rsidR="00056BE2">
        <w:rPr>
          <w:rFonts w:ascii="Sylfaen" w:hAnsi="Sylfaen" w:cs="Sylfaen"/>
          <w:noProof/>
          <w:sz w:val="22"/>
          <w:szCs w:val="22"/>
          <w:lang w:val="ka-GE"/>
        </w:rPr>
        <w:t>შ</w:t>
      </w:r>
      <w:r w:rsidR="002B7745">
        <w:rPr>
          <w:rFonts w:ascii="Sylfaen" w:hAnsi="Sylfaen" w:cs="Sylfaen"/>
          <w:noProof/>
          <w:sz w:val="22"/>
          <w:szCs w:val="22"/>
          <w:lang w:val="ka-GE"/>
        </w:rPr>
        <w:t>ნული გამომდინარეობს 202</w:t>
      </w:r>
      <w:r w:rsidR="00D01FAC">
        <w:rPr>
          <w:rFonts w:ascii="Sylfaen" w:hAnsi="Sylfaen" w:cs="Sylfaen"/>
          <w:noProof/>
          <w:sz w:val="22"/>
          <w:szCs w:val="22"/>
          <w:lang w:val="en-US"/>
        </w:rPr>
        <w:t>5</w:t>
      </w:r>
      <w:r w:rsidR="002B7745">
        <w:rPr>
          <w:rFonts w:ascii="Sylfaen" w:hAnsi="Sylfaen" w:cs="Sylfaen"/>
          <w:noProof/>
          <w:sz w:val="22"/>
          <w:szCs w:val="22"/>
          <w:lang w:val="ka-GE"/>
        </w:rPr>
        <w:t xml:space="preserve"> წლის </w:t>
      </w:r>
      <w:r w:rsidR="00D01FAC">
        <w:rPr>
          <w:rFonts w:ascii="Sylfaen" w:hAnsi="Sylfaen" w:cs="Sylfaen"/>
          <w:noProof/>
          <w:sz w:val="22"/>
          <w:szCs w:val="22"/>
          <w:lang w:val="ka-GE"/>
        </w:rPr>
        <w:t>სახელმწიფო</w:t>
      </w:r>
      <w:r w:rsidR="002B7745">
        <w:rPr>
          <w:rFonts w:ascii="Sylfaen" w:hAnsi="Sylfaen" w:cs="Sylfaen"/>
          <w:noProof/>
          <w:sz w:val="22"/>
          <w:szCs w:val="22"/>
          <w:lang w:val="ka-GE"/>
        </w:rPr>
        <w:t xml:space="preserve"> ბიუჯეტის პროექტის გათვალისწინებით, რადგან 24-ე მუხლის 2-ე პუნქტით </w:t>
      </w:r>
      <w:r w:rsidR="002B7745" w:rsidRPr="002B7745">
        <w:rPr>
          <w:rFonts w:ascii="Sylfaen" w:hAnsi="Sylfaen" w:cs="Sylfaen"/>
          <w:noProof/>
          <w:sz w:val="22"/>
          <w:szCs w:val="22"/>
          <w:lang w:val="ka-GE"/>
        </w:rPr>
        <w:t>202</w:t>
      </w:r>
      <w:r w:rsidR="00D01FAC">
        <w:rPr>
          <w:rFonts w:ascii="Sylfaen" w:hAnsi="Sylfaen" w:cs="Sylfaen"/>
          <w:noProof/>
          <w:sz w:val="22"/>
          <w:szCs w:val="22"/>
          <w:lang w:val="en-US"/>
        </w:rPr>
        <w:t xml:space="preserve">5 </w:t>
      </w:r>
      <w:r w:rsidR="002B7745" w:rsidRPr="002B7745">
        <w:rPr>
          <w:rFonts w:ascii="Sylfaen" w:hAnsi="Sylfaen" w:cs="Sylfaen"/>
          <w:noProof/>
          <w:sz w:val="22"/>
          <w:szCs w:val="22"/>
          <w:lang w:val="ka-GE"/>
        </w:rPr>
        <w:t>წელს, „საჯარო დაწესებულებაში შრომის ანაზღაურების შესახებ“ საქართველოს კანონის შესაბამისად, დასაქმებულის საბაზო თანამდებობრივი სარგო განისაზღვრ</w:t>
      </w:r>
      <w:r w:rsidR="002B7745">
        <w:rPr>
          <w:rFonts w:ascii="Sylfaen" w:hAnsi="Sylfaen" w:cs="Sylfaen"/>
          <w:noProof/>
          <w:sz w:val="22"/>
          <w:szCs w:val="22"/>
          <w:lang w:val="ka-GE"/>
        </w:rPr>
        <w:t>ა</w:t>
      </w:r>
      <w:r w:rsidR="002B7745" w:rsidRPr="002B7745">
        <w:rPr>
          <w:rFonts w:ascii="Sylfaen" w:hAnsi="Sylfaen" w:cs="Sylfaen"/>
          <w:noProof/>
          <w:sz w:val="22"/>
          <w:szCs w:val="22"/>
          <w:lang w:val="ka-GE"/>
        </w:rPr>
        <w:t xml:space="preserve"> </w:t>
      </w:r>
      <w:r w:rsidR="00D01FAC">
        <w:rPr>
          <w:rFonts w:ascii="Sylfaen" w:hAnsi="Sylfaen" w:cs="Sylfaen"/>
          <w:noProof/>
          <w:sz w:val="22"/>
          <w:szCs w:val="22"/>
          <w:lang w:val="en-US"/>
        </w:rPr>
        <w:t>1460</w:t>
      </w:r>
      <w:r w:rsidR="00C723BE">
        <w:rPr>
          <w:rFonts w:ascii="Sylfaen" w:hAnsi="Sylfaen" w:cs="Sylfaen"/>
          <w:noProof/>
          <w:sz w:val="22"/>
          <w:szCs w:val="22"/>
          <w:lang w:val="en-US"/>
        </w:rPr>
        <w:t xml:space="preserve"> </w:t>
      </w:r>
      <w:r w:rsidR="002B7745" w:rsidRPr="002B7745">
        <w:rPr>
          <w:rFonts w:ascii="Sylfaen" w:hAnsi="Sylfaen" w:cs="Sylfaen"/>
          <w:noProof/>
          <w:sz w:val="22"/>
          <w:szCs w:val="22"/>
          <w:lang w:val="ka-GE"/>
        </w:rPr>
        <w:t>ლარის ოდენობით</w:t>
      </w:r>
      <w:r w:rsidR="002B7745">
        <w:rPr>
          <w:rFonts w:ascii="Sylfaen" w:hAnsi="Sylfaen" w:cs="Sylfaen"/>
          <w:noProof/>
          <w:sz w:val="22"/>
          <w:szCs w:val="22"/>
          <w:lang w:val="ka-GE"/>
        </w:rPr>
        <w:t xml:space="preserve"> ნაცვლად </w:t>
      </w:r>
      <w:r w:rsidR="00D01FAC">
        <w:rPr>
          <w:rFonts w:ascii="Sylfaen" w:hAnsi="Sylfaen" w:cs="Sylfaen"/>
          <w:noProof/>
          <w:sz w:val="22"/>
          <w:szCs w:val="22"/>
          <w:lang w:val="en-US"/>
        </w:rPr>
        <w:t>1330</w:t>
      </w:r>
      <w:r w:rsidR="002B7745">
        <w:rPr>
          <w:rFonts w:ascii="Sylfaen" w:hAnsi="Sylfaen" w:cs="Sylfaen"/>
          <w:noProof/>
          <w:sz w:val="22"/>
          <w:szCs w:val="22"/>
          <w:lang w:val="ka-GE"/>
        </w:rPr>
        <w:t xml:space="preserve"> ლარისა</w:t>
      </w:r>
      <w:r w:rsidR="002B7745" w:rsidRPr="002B7745">
        <w:rPr>
          <w:rFonts w:ascii="Sylfaen" w:hAnsi="Sylfaen" w:cs="Sylfaen"/>
          <w:noProof/>
          <w:sz w:val="22"/>
          <w:szCs w:val="22"/>
          <w:lang w:val="ka-GE"/>
        </w:rPr>
        <w:t>.</w:t>
      </w:r>
      <w:r w:rsidR="00B36E93" w:rsidRPr="008A7569">
        <w:rPr>
          <w:rFonts w:ascii="Sylfaen" w:hAnsi="Sylfaen" w:cs="Sylfaen"/>
          <w:noProof/>
          <w:sz w:val="22"/>
          <w:szCs w:val="22"/>
          <w:lang w:val="ka-GE"/>
        </w:rPr>
        <w:t xml:space="preserve"> </w:t>
      </w:r>
    </w:p>
    <w:p w:rsidR="006309A8" w:rsidRPr="00930707" w:rsidRDefault="00D669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Pr>
          <w:rFonts w:ascii="Sylfaen" w:hAnsi="Sylfaen" w:cs="Sylfaen"/>
          <w:b/>
          <w:noProof/>
          <w:sz w:val="22"/>
          <w:szCs w:val="22"/>
          <w:lang w:val="ka-GE"/>
        </w:rPr>
        <w:t xml:space="preserve">პრიორიტეტების </w:t>
      </w:r>
      <w:r w:rsidR="002F2E62" w:rsidRPr="00930707">
        <w:rPr>
          <w:rFonts w:ascii="Sylfaen" w:hAnsi="Sylfaen" w:cs="Sylfaen"/>
          <w:b/>
          <w:noProof/>
          <w:sz w:val="22"/>
          <w:szCs w:val="22"/>
          <w:lang w:val="ka-GE"/>
        </w:rPr>
        <w:t>მიხედვით</w:t>
      </w:r>
      <w:r w:rsidR="00C15DA4" w:rsidRPr="00930707">
        <w:rPr>
          <w:rFonts w:ascii="Sylfaen" w:hAnsi="Sylfaen" w:cs="Sylfaen"/>
          <w:b/>
          <w:noProof/>
          <w:sz w:val="22"/>
          <w:szCs w:val="22"/>
          <w:lang w:val="ka-GE"/>
        </w:rPr>
        <w:t xml:space="preserve"> გათვალისწინებულია</w:t>
      </w:r>
      <w:r w:rsidR="002F2E62" w:rsidRPr="00930707">
        <w:rPr>
          <w:rFonts w:ascii="Sylfaen" w:hAnsi="Sylfaen" w:cs="Sylfaen"/>
          <w:b/>
          <w:noProof/>
          <w:sz w:val="22"/>
          <w:szCs w:val="22"/>
          <w:lang w:val="ka-GE"/>
        </w:rPr>
        <w:t>:</w:t>
      </w:r>
    </w:p>
    <w:p w:rsidR="00066823" w:rsidRDefault="00D6698D" w:rsidP="00421C0F">
      <w:pPr>
        <w:pStyle w:val="BodyText"/>
        <w:numPr>
          <w:ilvl w:val="0"/>
          <w:numId w:val="9"/>
        </w:numPr>
        <w:tabs>
          <w:tab w:val="left" w:pos="720"/>
          <w:tab w:val="left" w:pos="900"/>
          <w:tab w:val="left" w:pos="1620"/>
        </w:tabs>
        <w:ind w:right="-90"/>
        <w:jc w:val="both"/>
        <w:rPr>
          <w:rFonts w:ascii="Sylfaen" w:hAnsi="Sylfaen" w:cs="Sylfaen"/>
          <w:b/>
          <w:noProof/>
          <w:sz w:val="22"/>
          <w:szCs w:val="22"/>
          <w:lang w:val="ka-GE"/>
        </w:rPr>
      </w:pPr>
      <w:r w:rsidRPr="00D6698D">
        <w:rPr>
          <w:rFonts w:ascii="Sylfaen" w:hAnsi="Sylfaen" w:cs="Sylfaen"/>
          <w:b/>
          <w:noProof/>
          <w:sz w:val="22"/>
          <w:szCs w:val="22"/>
          <w:lang w:val="en-US"/>
        </w:rPr>
        <w:t xml:space="preserve">ინფრასტრუქტურის განვითარება </w:t>
      </w:r>
      <w:r>
        <w:rPr>
          <w:rFonts w:ascii="Sylfaen" w:hAnsi="Sylfaen" w:cs="Sylfaen"/>
          <w:b/>
          <w:noProof/>
          <w:sz w:val="22"/>
          <w:szCs w:val="22"/>
          <w:lang w:val="ka-GE"/>
        </w:rPr>
        <w:t xml:space="preserve">- </w:t>
      </w:r>
      <w:r w:rsidR="00D01FAC">
        <w:rPr>
          <w:rFonts w:ascii="Sylfaen" w:hAnsi="Sylfaen" w:cs="Sylfaen"/>
          <w:b/>
          <w:noProof/>
          <w:sz w:val="22"/>
          <w:szCs w:val="22"/>
          <w:lang w:val="ka-GE"/>
        </w:rPr>
        <w:t>2435,0</w:t>
      </w:r>
      <w:r w:rsidR="00AE3697">
        <w:rPr>
          <w:rFonts w:ascii="Sylfaen" w:hAnsi="Sylfaen" w:cs="Sylfaen"/>
          <w:b/>
          <w:noProof/>
          <w:sz w:val="22"/>
          <w:szCs w:val="22"/>
          <w:lang w:val="en-US"/>
        </w:rPr>
        <w:t>.</w:t>
      </w:r>
      <w:r>
        <w:rPr>
          <w:rFonts w:ascii="Sylfaen" w:hAnsi="Sylfaen" w:cs="Sylfaen"/>
          <w:b/>
          <w:noProof/>
          <w:sz w:val="22"/>
          <w:szCs w:val="22"/>
          <w:lang w:val="ka-GE"/>
        </w:rPr>
        <w:t xml:space="preserve"> ათასი ლარი;</w:t>
      </w:r>
    </w:p>
    <w:p w:rsidR="00D6698D" w:rsidRPr="00D6698D" w:rsidRDefault="00D6698D" w:rsidP="00421C0F">
      <w:pPr>
        <w:pStyle w:val="BodyText"/>
        <w:numPr>
          <w:ilvl w:val="0"/>
          <w:numId w:val="9"/>
        </w:numPr>
        <w:tabs>
          <w:tab w:val="left" w:pos="720"/>
          <w:tab w:val="left" w:pos="900"/>
          <w:tab w:val="left" w:pos="1620"/>
        </w:tabs>
        <w:ind w:right="-90"/>
        <w:jc w:val="both"/>
        <w:rPr>
          <w:rFonts w:ascii="Sylfaen" w:hAnsi="Sylfaen" w:cs="Sylfaen"/>
          <w:b/>
          <w:noProof/>
          <w:sz w:val="22"/>
          <w:szCs w:val="22"/>
          <w:lang w:val="ka-GE"/>
        </w:rPr>
      </w:pPr>
      <w:r>
        <w:rPr>
          <w:rFonts w:ascii="Sylfaen" w:hAnsi="Sylfaen" w:cs="Sylfaen"/>
          <w:b/>
          <w:noProof/>
          <w:sz w:val="22"/>
          <w:szCs w:val="22"/>
          <w:lang w:val="ka-GE"/>
        </w:rPr>
        <w:t xml:space="preserve"> </w:t>
      </w:r>
      <w:r w:rsidR="009853E0">
        <w:rPr>
          <w:rFonts w:ascii="Sylfaen" w:hAnsi="Sylfaen" w:cs="Sylfaen"/>
          <w:b/>
          <w:noProof/>
          <w:sz w:val="22"/>
          <w:szCs w:val="22"/>
          <w:lang w:val="ka-GE"/>
        </w:rPr>
        <w:t>მათ შორის:</w:t>
      </w:r>
    </w:p>
    <w:p w:rsidR="005A01D0" w:rsidRPr="005A01D0" w:rsidRDefault="00D6698D"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sidRPr="00066823">
        <w:rPr>
          <w:rFonts w:ascii="Sylfaen" w:hAnsi="Sylfaen" w:cs="Sylfaen"/>
          <w:b/>
          <w:noProof/>
          <w:sz w:val="22"/>
          <w:szCs w:val="22"/>
          <w:lang w:val="en-US"/>
        </w:rPr>
        <w:t>საგზაო ინფრასტრუქტურის</w:t>
      </w:r>
      <w:r w:rsidR="005A01D0">
        <w:rPr>
          <w:rFonts w:ascii="Sylfaen" w:hAnsi="Sylfaen" w:cs="Sylfaen"/>
          <w:b/>
          <w:noProof/>
          <w:sz w:val="22"/>
          <w:szCs w:val="22"/>
          <w:lang w:val="ka-GE"/>
        </w:rPr>
        <w:t xml:space="preserve">  </w:t>
      </w:r>
      <w:r w:rsidRPr="00066823">
        <w:rPr>
          <w:rFonts w:ascii="Sylfaen" w:hAnsi="Sylfaen" w:cs="Sylfaen"/>
          <w:noProof/>
          <w:sz w:val="22"/>
          <w:szCs w:val="22"/>
          <w:lang w:val="en-US"/>
        </w:rPr>
        <w:t xml:space="preserve"> განვითარება </w:t>
      </w:r>
      <w:r w:rsidR="009853E0" w:rsidRPr="00066823">
        <w:rPr>
          <w:rFonts w:ascii="Sylfaen" w:hAnsi="Sylfaen" w:cs="Sylfaen"/>
          <w:noProof/>
          <w:sz w:val="22"/>
          <w:szCs w:val="22"/>
          <w:lang w:val="ka-GE"/>
        </w:rPr>
        <w:t xml:space="preserve">- </w:t>
      </w:r>
      <w:r w:rsidR="00D01FAC">
        <w:rPr>
          <w:rFonts w:ascii="Sylfaen" w:hAnsi="Sylfaen" w:cs="Sylfaen"/>
          <w:b/>
          <w:noProof/>
          <w:sz w:val="22"/>
          <w:szCs w:val="22"/>
          <w:lang w:val="ka-GE"/>
        </w:rPr>
        <w:t>770,0</w:t>
      </w:r>
      <w:r w:rsidR="009853E0" w:rsidRPr="00066823">
        <w:rPr>
          <w:rFonts w:ascii="Sylfaen" w:hAnsi="Sylfaen" w:cs="Sylfaen"/>
          <w:noProof/>
          <w:sz w:val="22"/>
          <w:szCs w:val="22"/>
          <w:lang w:val="ka-GE"/>
        </w:rPr>
        <w:t xml:space="preserve"> ათასი ლარი;</w:t>
      </w:r>
    </w:p>
    <w:p w:rsidR="005A01D0" w:rsidRPr="005A01D0" w:rsidRDefault="005A01D0"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გარე  განათება  -</w:t>
      </w:r>
      <w:r w:rsidR="00D01FAC">
        <w:rPr>
          <w:rFonts w:ascii="Sylfaen" w:hAnsi="Sylfaen" w:cs="Sylfaen"/>
          <w:b/>
          <w:noProof/>
          <w:sz w:val="22"/>
          <w:szCs w:val="22"/>
          <w:lang w:val="ka-GE"/>
        </w:rPr>
        <w:t>440,0</w:t>
      </w:r>
      <w:r>
        <w:rPr>
          <w:rFonts w:ascii="Sylfaen" w:hAnsi="Sylfaen" w:cs="Sylfaen"/>
          <w:b/>
          <w:noProof/>
          <w:sz w:val="22"/>
          <w:szCs w:val="22"/>
          <w:lang w:val="ka-GE"/>
        </w:rPr>
        <w:t xml:space="preserve">  ათასი  ლარი;</w:t>
      </w:r>
    </w:p>
    <w:p w:rsidR="005A01D0" w:rsidRPr="00475224" w:rsidRDefault="005A01D0"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წყლის  სისტემები ს  განვითარება -</w:t>
      </w:r>
      <w:r w:rsidR="00D01FAC">
        <w:rPr>
          <w:rFonts w:ascii="Sylfaen" w:hAnsi="Sylfaen" w:cs="Sylfaen"/>
          <w:b/>
          <w:noProof/>
          <w:sz w:val="22"/>
          <w:szCs w:val="22"/>
          <w:lang w:val="ka-GE"/>
        </w:rPr>
        <w:t>190,0</w:t>
      </w:r>
      <w:r>
        <w:rPr>
          <w:rFonts w:ascii="Sylfaen" w:hAnsi="Sylfaen" w:cs="Sylfaen"/>
          <w:b/>
          <w:noProof/>
          <w:sz w:val="22"/>
          <w:szCs w:val="22"/>
          <w:lang w:val="ka-GE"/>
        </w:rPr>
        <w:t xml:space="preserve">  ათასი  ლარი;</w:t>
      </w:r>
    </w:p>
    <w:p w:rsidR="00475224" w:rsidRPr="007B6057" w:rsidRDefault="00475224"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 xml:space="preserve">  მუნიციპალური შენობების ა და  ნაგებობების   მშენებლობა  რეაბილიტაცია  -</w:t>
      </w:r>
      <w:r w:rsidR="00D01FAC">
        <w:rPr>
          <w:rFonts w:ascii="Sylfaen" w:hAnsi="Sylfaen" w:cs="Sylfaen"/>
          <w:b/>
          <w:noProof/>
          <w:sz w:val="22"/>
          <w:szCs w:val="22"/>
          <w:lang w:val="ka-GE"/>
        </w:rPr>
        <w:t>260,0</w:t>
      </w:r>
      <w:r w:rsidR="004204AA">
        <w:rPr>
          <w:rFonts w:ascii="Sylfaen" w:hAnsi="Sylfaen" w:cs="Sylfaen"/>
          <w:b/>
          <w:noProof/>
          <w:sz w:val="22"/>
          <w:szCs w:val="22"/>
          <w:lang w:val="ka-GE"/>
        </w:rPr>
        <w:t xml:space="preserve"> </w:t>
      </w:r>
      <w:r w:rsidR="00490C86">
        <w:rPr>
          <w:rFonts w:ascii="Sylfaen" w:hAnsi="Sylfaen" w:cs="Sylfaen"/>
          <w:b/>
          <w:noProof/>
          <w:sz w:val="22"/>
          <w:szCs w:val="22"/>
          <w:lang w:val="ka-GE"/>
        </w:rPr>
        <w:t>ათასი  ლარი;</w:t>
      </w:r>
    </w:p>
    <w:p w:rsidR="009853E0" w:rsidRPr="00F7530E" w:rsidRDefault="007B6057"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sidRPr="007B6057">
        <w:rPr>
          <w:rFonts w:ascii="Sylfaen" w:hAnsi="Sylfaen" w:cs="Sylfaen"/>
          <w:b/>
          <w:noProof/>
          <w:sz w:val="22"/>
          <w:szCs w:val="22"/>
          <w:lang w:val="ka-GE"/>
        </w:rPr>
        <w:t xml:space="preserve">  მუნიციპალიტეტის  ქალაქ  ჩხოროწყუსა  და  სოფლების ცენტრების  კეთილმოწყობა  -  </w:t>
      </w:r>
      <w:r w:rsidR="00D01FAC">
        <w:rPr>
          <w:rFonts w:ascii="Sylfaen" w:hAnsi="Sylfaen" w:cs="Sylfaen"/>
          <w:b/>
          <w:noProof/>
          <w:sz w:val="22"/>
          <w:szCs w:val="22"/>
          <w:lang w:val="ka-GE"/>
        </w:rPr>
        <w:t>100,0</w:t>
      </w:r>
      <w:r w:rsidRPr="007B6057">
        <w:rPr>
          <w:rFonts w:ascii="Sylfaen" w:hAnsi="Sylfaen" w:cs="Sylfaen"/>
          <w:b/>
          <w:noProof/>
          <w:sz w:val="22"/>
          <w:szCs w:val="22"/>
          <w:lang w:val="ka-GE"/>
        </w:rPr>
        <w:t xml:space="preserve">  ათასი  ლარი</w:t>
      </w:r>
      <w:r>
        <w:rPr>
          <w:rFonts w:ascii="Sylfaen" w:hAnsi="Sylfaen" w:cs="Sylfaen"/>
          <w:b/>
          <w:noProof/>
          <w:sz w:val="22"/>
          <w:szCs w:val="22"/>
          <w:lang w:val="ka-GE"/>
        </w:rPr>
        <w:t xml:space="preserve">; </w:t>
      </w:r>
    </w:p>
    <w:p w:rsidR="00F7530E" w:rsidRPr="00F7530E" w:rsidRDefault="00F7530E"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სასაფლაოების  მოვლა  შენახვა  - 60,0  ათასი  ლარი;</w:t>
      </w:r>
    </w:p>
    <w:p w:rsidR="00F7530E" w:rsidRPr="00266CC9" w:rsidRDefault="00F7530E"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 xml:space="preserve">საპროექტო  -  სახარჯთააღრიცხვო  დოკუმენტაციის  შედგენის,  ზედამხედველობისა  და  ექსპერტიზის  ხარჯები   - </w:t>
      </w:r>
      <w:r w:rsidR="00D01FAC">
        <w:rPr>
          <w:rFonts w:ascii="Sylfaen" w:hAnsi="Sylfaen" w:cs="Sylfaen"/>
          <w:b/>
          <w:noProof/>
          <w:sz w:val="22"/>
          <w:szCs w:val="22"/>
          <w:lang w:val="ka-GE"/>
        </w:rPr>
        <w:t>350,0</w:t>
      </w:r>
      <w:r>
        <w:rPr>
          <w:rFonts w:ascii="Sylfaen" w:hAnsi="Sylfaen" w:cs="Sylfaen"/>
          <w:b/>
          <w:noProof/>
          <w:sz w:val="22"/>
          <w:szCs w:val="22"/>
          <w:lang w:val="ka-GE"/>
        </w:rPr>
        <w:t xml:space="preserve">  ათასი  ლარი;</w:t>
      </w:r>
    </w:p>
    <w:p w:rsidR="00266CC9" w:rsidRPr="00F7530E" w:rsidRDefault="00266CC9"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რგფ-სა  და  მგფ-ს  პროექტების  თანადაფინანსება  -</w:t>
      </w:r>
      <w:r w:rsidR="00D01FAC">
        <w:rPr>
          <w:rFonts w:ascii="Sylfaen" w:hAnsi="Sylfaen" w:cs="Sylfaen"/>
          <w:b/>
          <w:noProof/>
          <w:sz w:val="22"/>
          <w:szCs w:val="22"/>
          <w:lang w:val="ka-GE"/>
        </w:rPr>
        <w:t>200,0</w:t>
      </w:r>
      <w:r>
        <w:rPr>
          <w:rFonts w:ascii="Sylfaen" w:hAnsi="Sylfaen" w:cs="Sylfaen"/>
          <w:b/>
          <w:noProof/>
          <w:sz w:val="22"/>
          <w:szCs w:val="22"/>
          <w:lang w:val="ka-GE"/>
        </w:rPr>
        <w:t xml:space="preserve">  ათასი  ლარი;</w:t>
      </w:r>
    </w:p>
    <w:p w:rsidR="00F7530E" w:rsidRPr="004925D6" w:rsidRDefault="00F7530E" w:rsidP="00421C0F">
      <w:pPr>
        <w:pStyle w:val="BodyText"/>
        <w:numPr>
          <w:ilvl w:val="0"/>
          <w:numId w:val="10"/>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სოფლის  მეურნეობის  მხარდაჭერა   - 6</w:t>
      </w:r>
      <w:r w:rsidR="00D01FAC">
        <w:rPr>
          <w:rFonts w:ascii="Sylfaen" w:hAnsi="Sylfaen" w:cs="Sylfaen"/>
          <w:b/>
          <w:noProof/>
          <w:sz w:val="22"/>
          <w:szCs w:val="22"/>
          <w:lang w:val="ka-GE"/>
        </w:rPr>
        <w:t>5</w:t>
      </w:r>
      <w:r>
        <w:rPr>
          <w:rFonts w:ascii="Sylfaen" w:hAnsi="Sylfaen" w:cs="Sylfaen"/>
          <w:b/>
          <w:noProof/>
          <w:sz w:val="22"/>
          <w:szCs w:val="22"/>
          <w:lang w:val="ka-GE"/>
        </w:rPr>
        <w:t>,0  ათასი  ლარი;</w:t>
      </w:r>
    </w:p>
    <w:p w:rsidR="004925D6" w:rsidRPr="007B6057" w:rsidRDefault="004925D6" w:rsidP="005A5998">
      <w:pPr>
        <w:pStyle w:val="BodyText"/>
        <w:numPr>
          <w:ilvl w:val="0"/>
          <w:numId w:val="10"/>
        </w:numPr>
        <w:tabs>
          <w:tab w:val="left" w:pos="720"/>
          <w:tab w:val="left" w:pos="900"/>
          <w:tab w:val="left" w:pos="1620"/>
        </w:tabs>
        <w:ind w:left="1260" w:right="-90"/>
        <w:jc w:val="both"/>
        <w:rPr>
          <w:rFonts w:ascii="Sylfaen" w:hAnsi="Sylfaen" w:cs="Sylfaen"/>
          <w:b/>
          <w:noProof/>
          <w:sz w:val="22"/>
          <w:szCs w:val="22"/>
          <w:lang w:val="en-US"/>
        </w:rPr>
      </w:pPr>
    </w:p>
    <w:p w:rsidR="00D6698D" w:rsidRPr="00D6698D" w:rsidRDefault="00D6698D" w:rsidP="00D6698D">
      <w:pPr>
        <w:pStyle w:val="BodyText"/>
        <w:tabs>
          <w:tab w:val="left" w:pos="720"/>
          <w:tab w:val="left" w:pos="900"/>
          <w:tab w:val="left" w:pos="1620"/>
        </w:tabs>
        <w:ind w:right="-90"/>
        <w:jc w:val="both"/>
        <w:rPr>
          <w:rFonts w:ascii="Sylfaen" w:hAnsi="Sylfaen" w:cs="Sylfaen"/>
          <w:b/>
          <w:noProof/>
          <w:sz w:val="22"/>
          <w:szCs w:val="22"/>
          <w:lang w:val="en-US"/>
        </w:rPr>
      </w:pPr>
    </w:p>
    <w:p w:rsidR="00365298" w:rsidRPr="00365298"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365298">
        <w:rPr>
          <w:rFonts w:ascii="Sylfaen" w:hAnsi="Sylfaen" w:cs="Sylfaen"/>
          <w:b/>
          <w:noProof/>
          <w:sz w:val="22"/>
          <w:szCs w:val="22"/>
          <w:lang w:val="en-US"/>
        </w:rPr>
        <w:t>დასუფთავება და გარემოს დაცვ</w:t>
      </w:r>
      <w:r>
        <w:rPr>
          <w:rFonts w:ascii="Sylfaen" w:hAnsi="Sylfaen" w:cs="Sylfaen"/>
          <w:b/>
          <w:noProof/>
          <w:sz w:val="22"/>
          <w:szCs w:val="22"/>
          <w:lang w:val="en-US"/>
        </w:rPr>
        <w:t>ა განისაზ</w:t>
      </w:r>
      <w:r>
        <w:rPr>
          <w:rFonts w:ascii="Sylfaen" w:hAnsi="Sylfaen" w:cs="Sylfaen"/>
          <w:b/>
          <w:noProof/>
          <w:sz w:val="22"/>
          <w:szCs w:val="22"/>
          <w:lang w:val="ka-GE"/>
        </w:rPr>
        <w:t xml:space="preserve">ღვრა - </w:t>
      </w:r>
      <w:r w:rsidR="005F3D8C">
        <w:rPr>
          <w:rFonts w:ascii="Sylfaen" w:hAnsi="Sylfaen" w:cs="Sylfaen"/>
          <w:b/>
          <w:noProof/>
          <w:sz w:val="22"/>
          <w:szCs w:val="22"/>
          <w:lang w:val="ka-GE"/>
        </w:rPr>
        <w:t>8</w:t>
      </w:r>
      <w:r w:rsidR="002979A6">
        <w:rPr>
          <w:rFonts w:ascii="Sylfaen" w:hAnsi="Sylfaen" w:cs="Sylfaen"/>
          <w:b/>
          <w:noProof/>
          <w:sz w:val="22"/>
          <w:szCs w:val="22"/>
          <w:lang w:val="ka-GE"/>
        </w:rPr>
        <w:t xml:space="preserve">40,0 </w:t>
      </w:r>
      <w:r>
        <w:rPr>
          <w:rFonts w:ascii="Sylfaen" w:hAnsi="Sylfaen" w:cs="Sylfaen"/>
          <w:b/>
          <w:noProof/>
          <w:sz w:val="22"/>
          <w:szCs w:val="22"/>
          <w:lang w:val="ka-GE"/>
        </w:rPr>
        <w:t>ათასი ლარი; მათ შორის:</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365298" w:rsidRDefault="00365298" w:rsidP="00A56C59">
      <w:pPr>
        <w:pStyle w:val="BodyText"/>
        <w:numPr>
          <w:ilvl w:val="0"/>
          <w:numId w:val="16"/>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დასუფთავება და ნარჩენების გატანა </w:t>
      </w:r>
      <w:r>
        <w:rPr>
          <w:rFonts w:ascii="Sylfaen" w:hAnsi="Sylfaen" w:cs="Sylfaen"/>
          <w:b/>
          <w:noProof/>
          <w:sz w:val="22"/>
          <w:szCs w:val="22"/>
          <w:lang w:val="ka-GE"/>
        </w:rPr>
        <w:t xml:space="preserve">- </w:t>
      </w:r>
      <w:r w:rsidR="002979A6">
        <w:rPr>
          <w:rFonts w:ascii="Sylfaen" w:hAnsi="Sylfaen" w:cs="Sylfaen"/>
          <w:b/>
          <w:noProof/>
          <w:sz w:val="22"/>
          <w:szCs w:val="22"/>
          <w:lang w:val="ka-GE"/>
        </w:rPr>
        <w:t>840,0</w:t>
      </w:r>
      <w:r w:rsidR="003C3532">
        <w:rPr>
          <w:rFonts w:ascii="Sylfaen" w:hAnsi="Sylfaen" w:cs="Sylfaen"/>
          <w:b/>
          <w:noProof/>
          <w:sz w:val="22"/>
          <w:szCs w:val="22"/>
          <w:lang w:val="ka-GE"/>
        </w:rPr>
        <w:t xml:space="preserve">,  </w:t>
      </w:r>
      <w:r>
        <w:rPr>
          <w:rFonts w:ascii="Sylfaen" w:hAnsi="Sylfaen" w:cs="Sylfaen"/>
          <w:b/>
          <w:noProof/>
          <w:sz w:val="22"/>
          <w:szCs w:val="22"/>
          <w:lang w:val="ka-GE"/>
        </w:rPr>
        <w:t>ა</w:t>
      </w:r>
      <w:r w:rsidR="003C3532">
        <w:rPr>
          <w:rFonts w:ascii="Sylfaen" w:hAnsi="Sylfaen" w:cs="Sylfaen"/>
          <w:b/>
          <w:noProof/>
          <w:sz w:val="22"/>
          <w:szCs w:val="22"/>
          <w:lang w:val="ka-GE"/>
        </w:rPr>
        <w:t>თ</w:t>
      </w:r>
      <w:r>
        <w:rPr>
          <w:rFonts w:ascii="Sylfaen" w:hAnsi="Sylfaen" w:cs="Sylfaen"/>
          <w:b/>
          <w:noProof/>
          <w:sz w:val="22"/>
          <w:szCs w:val="22"/>
          <w:lang w:val="ka-GE"/>
        </w:rPr>
        <w:t>ასი ლარი</w:t>
      </w:r>
    </w:p>
    <w:p w:rsidR="003C3532" w:rsidRDefault="00365298" w:rsidP="00365298">
      <w:pPr>
        <w:pStyle w:val="BodyText"/>
        <w:tabs>
          <w:tab w:val="left" w:pos="720"/>
          <w:tab w:val="left" w:pos="900"/>
          <w:tab w:val="left" w:pos="1620"/>
        </w:tabs>
        <w:ind w:left="900" w:right="-90"/>
        <w:jc w:val="both"/>
        <w:rPr>
          <w:rFonts w:ascii="Sylfaen" w:hAnsi="Sylfaen"/>
          <w:sz w:val="22"/>
          <w:szCs w:val="22"/>
          <w:lang w:val="ka-GE"/>
        </w:rPr>
      </w:pPr>
      <w:r w:rsidRPr="00365298">
        <w:rPr>
          <w:rFonts w:ascii="Sylfaen" w:hAnsi="Sylfaen"/>
          <w:sz w:val="22"/>
          <w:szCs w:val="22"/>
          <w:lang w:val="ka-GE"/>
        </w:rPr>
        <w:t xml:space="preserve">პროგრამის ფარგლებში განხორციელდება მუნიციპალიტეტის სოფლების დაგვა-დასუფთავება და ნარჩენების გატანა, გარე ქსელის ბუნკერებიდან საყოფაცხოვრებო ნარჩენების შეგროვება და გატანა, </w:t>
      </w:r>
    </w:p>
    <w:p w:rsidR="00365298" w:rsidRPr="00365298" w:rsidRDefault="00365298" w:rsidP="00A56C59">
      <w:pPr>
        <w:pStyle w:val="BodyText"/>
        <w:numPr>
          <w:ilvl w:val="0"/>
          <w:numId w:val="9"/>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განათლება </w:t>
      </w:r>
      <w:r>
        <w:rPr>
          <w:rFonts w:ascii="Sylfaen" w:hAnsi="Sylfaen" w:cs="Sylfaen"/>
          <w:b/>
          <w:noProof/>
          <w:sz w:val="22"/>
          <w:szCs w:val="22"/>
          <w:lang w:val="ka-GE"/>
        </w:rPr>
        <w:t xml:space="preserve">- </w:t>
      </w:r>
      <w:r w:rsidR="006B7C06">
        <w:rPr>
          <w:rFonts w:ascii="Sylfaen" w:hAnsi="Sylfaen" w:cs="Sylfaen"/>
          <w:b/>
          <w:noProof/>
          <w:sz w:val="22"/>
          <w:szCs w:val="22"/>
          <w:lang w:val="ka-GE"/>
        </w:rPr>
        <w:t>3710,0</w:t>
      </w:r>
      <w:r w:rsidR="008853BE">
        <w:rPr>
          <w:rFonts w:ascii="Sylfaen" w:hAnsi="Sylfaen" w:cs="Sylfaen"/>
          <w:b/>
          <w:noProof/>
          <w:sz w:val="22"/>
          <w:szCs w:val="22"/>
          <w:lang w:val="ka-GE"/>
        </w:rPr>
        <w:t xml:space="preserve"> </w:t>
      </w:r>
      <w:r>
        <w:rPr>
          <w:rFonts w:ascii="Sylfaen" w:hAnsi="Sylfaen" w:cs="Sylfaen"/>
          <w:b/>
          <w:noProof/>
          <w:sz w:val="22"/>
          <w:szCs w:val="22"/>
          <w:lang w:val="ka-GE"/>
        </w:rPr>
        <w:t>ათასი ლარი, მათ შორის:</w:t>
      </w:r>
    </w:p>
    <w:p w:rsidR="00365298" w:rsidRPr="00245B0A" w:rsidRDefault="00365298" w:rsidP="00365298">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365298">
        <w:rPr>
          <w:rFonts w:ascii="Sylfaen" w:hAnsi="Sylfaen" w:cs="Sylfaen"/>
          <w:b/>
          <w:noProof/>
          <w:sz w:val="22"/>
          <w:szCs w:val="22"/>
          <w:lang w:val="en-US"/>
        </w:rPr>
        <w:t xml:space="preserve">სკოლამდელი </w:t>
      </w:r>
      <w:r w:rsidR="00D14437">
        <w:rPr>
          <w:rFonts w:ascii="Sylfaen" w:hAnsi="Sylfaen" w:cs="Sylfaen"/>
          <w:b/>
          <w:noProof/>
          <w:sz w:val="22"/>
          <w:szCs w:val="22"/>
          <w:lang w:val="ka-GE"/>
        </w:rPr>
        <w:t xml:space="preserve">დაწესებულებების   ფუნქციონერება </w:t>
      </w:r>
      <w:r>
        <w:rPr>
          <w:rFonts w:ascii="Sylfaen" w:hAnsi="Sylfaen" w:cs="Sylfaen"/>
          <w:b/>
          <w:noProof/>
          <w:sz w:val="22"/>
          <w:szCs w:val="22"/>
          <w:lang w:val="ka-GE"/>
        </w:rPr>
        <w:t xml:space="preserve">- </w:t>
      </w:r>
      <w:r w:rsidR="006B7C06">
        <w:rPr>
          <w:rFonts w:ascii="Sylfaen" w:hAnsi="Sylfaen" w:cs="Sylfaen"/>
          <w:b/>
          <w:noProof/>
          <w:sz w:val="22"/>
          <w:szCs w:val="22"/>
          <w:lang w:val="ka-GE"/>
        </w:rPr>
        <w:t>3550,0</w:t>
      </w:r>
      <w:r>
        <w:rPr>
          <w:rFonts w:ascii="Sylfaen" w:hAnsi="Sylfaen" w:cs="Sylfaen"/>
          <w:b/>
          <w:noProof/>
          <w:sz w:val="22"/>
          <w:szCs w:val="22"/>
          <w:lang w:val="ka-GE"/>
        </w:rPr>
        <w:t xml:space="preserve"> ათასი ლარი;</w:t>
      </w:r>
    </w:p>
    <w:p w:rsidR="00365298" w:rsidRPr="00245B0A" w:rsidRDefault="005E5516"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საჯარო  სკოლების  საქმიანობის  ხელ</w:t>
      </w:r>
      <w:r w:rsidR="008B6849">
        <w:rPr>
          <w:rFonts w:ascii="Sylfaen" w:hAnsi="Sylfaen" w:cs="Sylfaen"/>
          <w:b/>
          <w:noProof/>
          <w:sz w:val="22"/>
          <w:szCs w:val="22"/>
          <w:lang w:val="ka-GE"/>
        </w:rPr>
        <w:t>შ</w:t>
      </w:r>
      <w:r>
        <w:rPr>
          <w:rFonts w:ascii="Sylfaen" w:hAnsi="Sylfaen" w:cs="Sylfaen"/>
          <w:b/>
          <w:noProof/>
          <w:sz w:val="22"/>
          <w:szCs w:val="22"/>
          <w:lang w:val="ka-GE"/>
        </w:rPr>
        <w:t>ეწყობა</w:t>
      </w:r>
      <w:r w:rsidR="00365298" w:rsidRPr="00365298">
        <w:rPr>
          <w:rFonts w:ascii="Sylfaen" w:hAnsi="Sylfaen" w:cs="Sylfaen"/>
          <w:b/>
          <w:noProof/>
          <w:sz w:val="22"/>
          <w:szCs w:val="22"/>
          <w:lang w:val="en-US"/>
        </w:rPr>
        <w:t xml:space="preserve"> </w:t>
      </w:r>
      <w:r w:rsidR="00F35869">
        <w:rPr>
          <w:rFonts w:ascii="Sylfaen" w:hAnsi="Sylfaen" w:cs="Sylfaen"/>
          <w:b/>
          <w:noProof/>
          <w:sz w:val="22"/>
          <w:szCs w:val="22"/>
          <w:lang w:val="ka-GE"/>
        </w:rPr>
        <w:t xml:space="preserve">- </w:t>
      </w:r>
      <w:r w:rsidR="003F0D82">
        <w:rPr>
          <w:rFonts w:ascii="Sylfaen" w:hAnsi="Sylfaen" w:cs="Sylfaen"/>
          <w:b/>
          <w:noProof/>
          <w:sz w:val="22"/>
          <w:szCs w:val="22"/>
          <w:lang w:val="ka-GE"/>
        </w:rPr>
        <w:t xml:space="preserve">40,0 </w:t>
      </w:r>
      <w:r w:rsidR="00F35869">
        <w:rPr>
          <w:rFonts w:ascii="Sylfaen" w:hAnsi="Sylfaen" w:cs="Sylfaen"/>
          <w:b/>
          <w:noProof/>
          <w:sz w:val="22"/>
          <w:szCs w:val="22"/>
          <w:lang w:val="ka-GE"/>
        </w:rPr>
        <w:t>ათასი ლარი</w:t>
      </w:r>
    </w:p>
    <w:p w:rsidR="00245B0A" w:rsidRPr="00795A88" w:rsidRDefault="00245B0A"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Pr>
          <w:rFonts w:ascii="Sylfaen" w:hAnsi="Sylfaen" w:cs="Sylfaen"/>
          <w:b/>
          <w:noProof/>
          <w:sz w:val="22"/>
          <w:szCs w:val="22"/>
          <w:lang w:val="ka-GE"/>
        </w:rPr>
        <w:t xml:space="preserve">განათლების  ხელშეწყობა  - </w:t>
      </w:r>
      <w:r w:rsidR="006B7C06">
        <w:rPr>
          <w:rFonts w:ascii="Sylfaen" w:hAnsi="Sylfaen" w:cs="Sylfaen"/>
          <w:b/>
          <w:noProof/>
          <w:sz w:val="22"/>
          <w:szCs w:val="22"/>
          <w:lang w:val="ka-GE"/>
        </w:rPr>
        <w:t>120,0</w:t>
      </w:r>
      <w:r>
        <w:rPr>
          <w:rFonts w:ascii="Sylfaen" w:hAnsi="Sylfaen" w:cs="Sylfaen"/>
          <w:b/>
          <w:noProof/>
          <w:sz w:val="22"/>
          <w:szCs w:val="22"/>
          <w:lang w:val="ka-GE"/>
        </w:rPr>
        <w:t xml:space="preserve">  ათასი  ლარი,</w:t>
      </w:r>
    </w:p>
    <w:p w:rsidR="00795A88" w:rsidRPr="008B6849" w:rsidRDefault="00795A8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p>
    <w:p w:rsidR="00365298" w:rsidRPr="00F35869" w:rsidRDefault="00365298" w:rsidP="00196A4C">
      <w:pPr>
        <w:pStyle w:val="BodyText"/>
        <w:numPr>
          <w:ilvl w:val="0"/>
          <w:numId w:val="17"/>
        </w:numPr>
        <w:tabs>
          <w:tab w:val="left" w:pos="720"/>
          <w:tab w:val="left" w:pos="900"/>
          <w:tab w:val="left" w:pos="1620"/>
        </w:tabs>
        <w:ind w:right="-90"/>
        <w:rPr>
          <w:rFonts w:ascii="Sylfaen" w:hAnsi="Sylfaen" w:cs="Sylfaen"/>
          <w:b/>
          <w:noProof/>
          <w:sz w:val="22"/>
          <w:szCs w:val="22"/>
          <w:lang w:val="en-US"/>
        </w:rPr>
      </w:pPr>
      <w:r w:rsidRPr="00F35869">
        <w:rPr>
          <w:rFonts w:ascii="Sylfaen" w:hAnsi="Sylfaen" w:cs="Sylfaen"/>
          <w:b/>
          <w:noProof/>
          <w:sz w:val="22"/>
          <w:szCs w:val="22"/>
          <w:lang w:val="en-US"/>
        </w:rPr>
        <w:t xml:space="preserve">კულტურა, ახალგაზრდობა და სპორტი </w:t>
      </w:r>
      <w:r w:rsidR="00F35869">
        <w:rPr>
          <w:rFonts w:ascii="Sylfaen" w:hAnsi="Sylfaen" w:cs="Sylfaen"/>
          <w:b/>
          <w:noProof/>
          <w:sz w:val="22"/>
          <w:szCs w:val="22"/>
          <w:lang w:val="ka-GE"/>
        </w:rPr>
        <w:t xml:space="preserve">- </w:t>
      </w:r>
      <w:r w:rsidR="00EE5E89">
        <w:rPr>
          <w:rFonts w:ascii="Sylfaen" w:hAnsi="Sylfaen" w:cs="Sylfaen"/>
          <w:b/>
          <w:noProof/>
          <w:sz w:val="22"/>
          <w:szCs w:val="22"/>
          <w:lang w:val="ka-GE"/>
        </w:rPr>
        <w:t>2170,0</w:t>
      </w:r>
      <w:r w:rsidR="00F35869">
        <w:rPr>
          <w:rFonts w:ascii="Sylfaen" w:hAnsi="Sylfaen" w:cs="Sylfaen"/>
          <w:b/>
          <w:noProof/>
          <w:sz w:val="22"/>
          <w:szCs w:val="22"/>
          <w:lang w:val="ka-GE"/>
        </w:rPr>
        <w:t xml:space="preserve"> ათასი ლარი მათ შორის:</w:t>
      </w:r>
    </w:p>
    <w:p w:rsidR="00365298" w:rsidRDefault="00365298" w:rsidP="002D7BE7">
      <w:pPr>
        <w:pStyle w:val="BodyText"/>
        <w:numPr>
          <w:ilvl w:val="0"/>
          <w:numId w:val="17"/>
        </w:numPr>
        <w:tabs>
          <w:tab w:val="left" w:pos="720"/>
          <w:tab w:val="left" w:pos="900"/>
          <w:tab w:val="left" w:pos="1620"/>
        </w:tabs>
        <w:ind w:left="709" w:right="-90"/>
        <w:jc w:val="both"/>
        <w:rPr>
          <w:rFonts w:ascii="Sylfaen" w:hAnsi="Sylfaen"/>
          <w:sz w:val="22"/>
          <w:szCs w:val="22"/>
          <w:lang w:val="ka-GE"/>
        </w:rPr>
      </w:pPr>
      <w:r w:rsidRPr="00196A4C">
        <w:rPr>
          <w:rFonts w:ascii="Sylfaen" w:hAnsi="Sylfaen" w:cs="Sylfaen"/>
          <w:b/>
          <w:noProof/>
          <w:sz w:val="22"/>
          <w:szCs w:val="22"/>
          <w:lang w:val="en-US"/>
        </w:rPr>
        <w:t xml:space="preserve">სპორტის განვითარების ხელშეწყობა </w:t>
      </w:r>
      <w:r w:rsidR="00F35869" w:rsidRPr="00196A4C">
        <w:rPr>
          <w:rFonts w:ascii="Sylfaen" w:hAnsi="Sylfaen" w:cs="Sylfaen"/>
          <w:b/>
          <w:noProof/>
          <w:sz w:val="22"/>
          <w:szCs w:val="22"/>
          <w:lang w:val="ka-GE"/>
        </w:rPr>
        <w:t xml:space="preserve">- </w:t>
      </w:r>
      <w:r w:rsidR="00EE5E89">
        <w:rPr>
          <w:rFonts w:ascii="Sylfaen" w:hAnsi="Sylfaen" w:cs="Sylfaen"/>
          <w:b/>
          <w:noProof/>
          <w:sz w:val="22"/>
          <w:szCs w:val="22"/>
          <w:lang w:val="ka-GE"/>
        </w:rPr>
        <w:t xml:space="preserve">1070,0 </w:t>
      </w:r>
      <w:r w:rsidR="00F35869" w:rsidRPr="00196A4C">
        <w:rPr>
          <w:rFonts w:ascii="Sylfaen" w:hAnsi="Sylfaen" w:cs="Sylfaen"/>
          <w:b/>
          <w:noProof/>
          <w:sz w:val="22"/>
          <w:szCs w:val="22"/>
          <w:lang w:val="ka-GE"/>
        </w:rPr>
        <w:t>ათასი ლარი;</w:t>
      </w:r>
      <w:r w:rsidR="00196A4C">
        <w:rPr>
          <w:rFonts w:ascii="Sylfaen" w:hAnsi="Sylfaen" w:cs="Sylfaen"/>
          <w:b/>
          <w:noProof/>
          <w:sz w:val="22"/>
          <w:szCs w:val="22"/>
          <w:lang w:val="en-US"/>
        </w:rPr>
        <w:t xml:space="preserve"> </w:t>
      </w:r>
      <w:r w:rsidRPr="00196A4C">
        <w:rPr>
          <w:rFonts w:ascii="Sylfaen" w:hAnsi="Sylfaen"/>
          <w:sz w:val="22"/>
          <w:szCs w:val="22"/>
          <w:lang w:val="ka-GE"/>
        </w:rPr>
        <w:t xml:space="preserve">პროგრამის ფარგლებში დაგეგმილია სპორტული სკოლების ფუნქციონირების ხელშეწყობა ჯანსაღი მომავალი თაობის აღზრდის მიზნით. ასევე, სპორტის სხვადასხვა სახეობაში გაიმართება ტურნირები მოყვარულ და პროფესიონალ სპორტსმენებს შორის, მოხდება სპორტული სკოლების უზრუნველყოფა საჭირო ინვენტარით. პროგრამა ითვალისწინებს </w:t>
      </w:r>
      <w:r w:rsidR="007E1ACD" w:rsidRPr="00196A4C">
        <w:rPr>
          <w:rFonts w:ascii="Sylfaen" w:hAnsi="Sylfaen"/>
          <w:sz w:val="22"/>
          <w:szCs w:val="22"/>
          <w:lang w:val="ka-GE"/>
        </w:rPr>
        <w:t>ჩხოროწყუს</w:t>
      </w:r>
      <w:r w:rsidRPr="00196A4C">
        <w:rPr>
          <w:rFonts w:ascii="Sylfaen" w:hAnsi="Sylfaen"/>
          <w:sz w:val="22"/>
          <w:szCs w:val="22"/>
          <w:lang w:val="ka-GE"/>
        </w:rPr>
        <w:t xml:space="preserve"> მუნიციპალიტეტში მცხოვრებ წარმატებულ სპორტსმენთა და მწვრთნელთა დაჯილდოების ხარჯებს.</w:t>
      </w:r>
    </w:p>
    <w:p w:rsidR="00196A4C" w:rsidRPr="00196A4C" w:rsidRDefault="00196A4C" w:rsidP="002D7BE7">
      <w:pPr>
        <w:pStyle w:val="BodyText"/>
        <w:numPr>
          <w:ilvl w:val="0"/>
          <w:numId w:val="17"/>
        </w:numPr>
        <w:tabs>
          <w:tab w:val="left" w:pos="720"/>
          <w:tab w:val="left" w:pos="900"/>
          <w:tab w:val="left" w:pos="1620"/>
        </w:tabs>
        <w:ind w:left="709" w:right="-90"/>
        <w:jc w:val="both"/>
        <w:rPr>
          <w:rFonts w:ascii="Sylfaen" w:hAnsi="Sylfaen"/>
          <w:b/>
          <w:sz w:val="22"/>
          <w:szCs w:val="22"/>
          <w:lang w:val="ka-GE"/>
        </w:rPr>
      </w:pPr>
      <w:r w:rsidRPr="00196A4C">
        <w:rPr>
          <w:rFonts w:ascii="Sylfaen" w:hAnsi="Sylfaen" w:cs="Sylfaen"/>
          <w:b/>
          <w:noProof/>
          <w:sz w:val="22"/>
          <w:szCs w:val="22"/>
          <w:lang w:val="ka-GE"/>
        </w:rPr>
        <w:t>ფეხბურთის  განვითარების  ხელშეწყობა</w:t>
      </w:r>
      <w:r>
        <w:rPr>
          <w:rFonts w:ascii="Sylfaen" w:hAnsi="Sylfaen" w:cs="Sylfaen"/>
          <w:b/>
          <w:noProof/>
          <w:sz w:val="22"/>
          <w:szCs w:val="22"/>
          <w:lang w:val="ka-GE"/>
        </w:rPr>
        <w:t>--</w:t>
      </w:r>
      <w:r w:rsidR="00EE5E89">
        <w:rPr>
          <w:rFonts w:ascii="Sylfaen" w:hAnsi="Sylfaen" w:cs="Sylfaen"/>
          <w:b/>
          <w:noProof/>
          <w:sz w:val="22"/>
          <w:szCs w:val="22"/>
          <w:lang w:val="ka-GE"/>
        </w:rPr>
        <w:t>380,0</w:t>
      </w:r>
      <w:r>
        <w:rPr>
          <w:rFonts w:ascii="Sylfaen" w:hAnsi="Sylfaen" w:cs="Sylfaen"/>
          <w:b/>
          <w:noProof/>
          <w:sz w:val="22"/>
          <w:szCs w:val="22"/>
          <w:lang w:val="ka-GE"/>
        </w:rPr>
        <w:t xml:space="preserve"> ათასი  ლარი.</w:t>
      </w:r>
    </w:p>
    <w:p w:rsidR="00196A4C" w:rsidRPr="00196A4C" w:rsidRDefault="00196A4C" w:rsidP="002D7BE7">
      <w:pPr>
        <w:pStyle w:val="BodyText"/>
        <w:numPr>
          <w:ilvl w:val="0"/>
          <w:numId w:val="17"/>
        </w:numPr>
        <w:tabs>
          <w:tab w:val="left" w:pos="720"/>
          <w:tab w:val="left" w:pos="900"/>
          <w:tab w:val="left" w:pos="1620"/>
        </w:tabs>
        <w:ind w:left="709" w:right="-90"/>
        <w:jc w:val="both"/>
        <w:rPr>
          <w:rFonts w:ascii="Sylfaen" w:hAnsi="Sylfaen"/>
          <w:b/>
          <w:sz w:val="22"/>
          <w:szCs w:val="22"/>
          <w:lang w:val="ka-GE"/>
        </w:rPr>
      </w:pPr>
      <w:r>
        <w:rPr>
          <w:rFonts w:ascii="Sylfaen" w:hAnsi="Sylfaen" w:cs="Sylfaen"/>
          <w:b/>
          <w:noProof/>
          <w:sz w:val="22"/>
          <w:szCs w:val="22"/>
          <w:lang w:val="ka-GE"/>
        </w:rPr>
        <w:t>სპორტული  დაწესებულების  ხელ</w:t>
      </w:r>
      <w:r w:rsidR="003B5874">
        <w:rPr>
          <w:rFonts w:ascii="Sylfaen" w:hAnsi="Sylfaen" w:cs="Sylfaen"/>
          <w:b/>
          <w:noProof/>
          <w:sz w:val="22"/>
          <w:szCs w:val="22"/>
          <w:lang w:val="ka-GE"/>
        </w:rPr>
        <w:t>შ</w:t>
      </w:r>
      <w:r>
        <w:rPr>
          <w:rFonts w:ascii="Sylfaen" w:hAnsi="Sylfaen" w:cs="Sylfaen"/>
          <w:b/>
          <w:noProof/>
          <w:sz w:val="22"/>
          <w:szCs w:val="22"/>
          <w:lang w:val="ka-GE"/>
        </w:rPr>
        <w:t>ეწყობა  -</w:t>
      </w:r>
      <w:r w:rsidR="00B4145C">
        <w:rPr>
          <w:rFonts w:ascii="Sylfaen" w:hAnsi="Sylfaen" w:cs="Sylfaen"/>
          <w:b/>
          <w:noProof/>
          <w:sz w:val="22"/>
          <w:szCs w:val="22"/>
          <w:lang w:val="ka-GE"/>
        </w:rPr>
        <w:t>345,0</w:t>
      </w:r>
      <w:r>
        <w:rPr>
          <w:rFonts w:ascii="Sylfaen" w:hAnsi="Sylfaen" w:cs="Sylfaen"/>
          <w:b/>
          <w:noProof/>
          <w:sz w:val="22"/>
          <w:szCs w:val="22"/>
          <w:lang w:val="ka-GE"/>
        </w:rPr>
        <w:t xml:space="preserve">  ათასი  ლარი.</w:t>
      </w:r>
    </w:p>
    <w:p w:rsidR="00196A4C" w:rsidRPr="008246DF" w:rsidRDefault="00196A4C" w:rsidP="002D7BE7">
      <w:pPr>
        <w:pStyle w:val="BodyText"/>
        <w:numPr>
          <w:ilvl w:val="0"/>
          <w:numId w:val="17"/>
        </w:numPr>
        <w:tabs>
          <w:tab w:val="left" w:pos="720"/>
          <w:tab w:val="left" w:pos="900"/>
          <w:tab w:val="left" w:pos="1620"/>
        </w:tabs>
        <w:ind w:left="709" w:right="-90"/>
        <w:jc w:val="both"/>
        <w:rPr>
          <w:rFonts w:ascii="Sylfaen" w:hAnsi="Sylfaen"/>
          <w:b/>
          <w:sz w:val="22"/>
          <w:szCs w:val="22"/>
          <w:lang w:val="ka-GE"/>
        </w:rPr>
      </w:pPr>
      <w:r>
        <w:rPr>
          <w:rFonts w:ascii="Sylfaen" w:hAnsi="Sylfaen" w:cs="Sylfaen"/>
          <w:b/>
          <w:noProof/>
          <w:sz w:val="22"/>
          <w:szCs w:val="22"/>
          <w:lang w:val="ka-GE"/>
        </w:rPr>
        <w:t xml:space="preserve">სპორტული  </w:t>
      </w:r>
      <w:r w:rsidR="00CA5C23">
        <w:rPr>
          <w:rFonts w:ascii="Sylfaen" w:hAnsi="Sylfaen" w:cs="Sylfaen"/>
          <w:b/>
          <w:noProof/>
          <w:sz w:val="22"/>
          <w:szCs w:val="22"/>
          <w:lang w:val="ka-GE"/>
        </w:rPr>
        <w:t>ღ</w:t>
      </w:r>
      <w:r>
        <w:rPr>
          <w:rFonts w:ascii="Sylfaen" w:hAnsi="Sylfaen" w:cs="Sylfaen"/>
          <w:b/>
          <w:noProof/>
          <w:sz w:val="22"/>
          <w:szCs w:val="22"/>
          <w:lang w:val="ka-GE"/>
        </w:rPr>
        <w:t xml:space="preserve">ონისძიებების  დაფინანსება  - </w:t>
      </w:r>
      <w:r w:rsidR="00B4145C">
        <w:rPr>
          <w:rFonts w:ascii="Sylfaen" w:hAnsi="Sylfaen" w:cs="Sylfaen"/>
          <w:b/>
          <w:noProof/>
          <w:sz w:val="22"/>
          <w:szCs w:val="22"/>
          <w:lang w:val="ka-GE"/>
        </w:rPr>
        <w:t>345,0</w:t>
      </w:r>
      <w:r>
        <w:rPr>
          <w:rFonts w:ascii="Sylfaen" w:hAnsi="Sylfaen" w:cs="Sylfaen"/>
          <w:b/>
          <w:noProof/>
          <w:sz w:val="22"/>
          <w:szCs w:val="22"/>
          <w:lang w:val="ka-GE"/>
        </w:rPr>
        <w:t xml:space="preserve">  ათასი  ლარი.</w:t>
      </w:r>
    </w:p>
    <w:p w:rsidR="008246DF" w:rsidRDefault="008246DF" w:rsidP="008246DF">
      <w:pPr>
        <w:pStyle w:val="BodyText"/>
        <w:tabs>
          <w:tab w:val="left" w:pos="720"/>
          <w:tab w:val="left" w:pos="900"/>
          <w:tab w:val="left" w:pos="1620"/>
        </w:tabs>
        <w:ind w:left="709" w:right="-90"/>
        <w:jc w:val="both"/>
        <w:rPr>
          <w:rFonts w:ascii="Sylfaen" w:hAnsi="Sylfaen" w:cs="Sylfaen"/>
          <w:b/>
          <w:noProof/>
          <w:sz w:val="22"/>
          <w:szCs w:val="22"/>
          <w:lang w:val="ka-GE"/>
        </w:rPr>
      </w:pPr>
    </w:p>
    <w:p w:rsidR="008246DF" w:rsidRPr="00CA5C23" w:rsidRDefault="008246DF" w:rsidP="008246DF">
      <w:pPr>
        <w:pStyle w:val="BodyText"/>
        <w:tabs>
          <w:tab w:val="left" w:pos="720"/>
          <w:tab w:val="left" w:pos="900"/>
          <w:tab w:val="left" w:pos="1620"/>
        </w:tabs>
        <w:ind w:left="709" w:right="-90"/>
        <w:jc w:val="both"/>
        <w:rPr>
          <w:rFonts w:ascii="Sylfaen" w:hAnsi="Sylfaen"/>
          <w:b/>
          <w:sz w:val="22"/>
          <w:szCs w:val="22"/>
          <w:lang w:val="ka-GE"/>
        </w:rPr>
      </w:pPr>
    </w:p>
    <w:p w:rsidR="00F35869" w:rsidRPr="00CA5C23" w:rsidRDefault="00365298"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t xml:space="preserve">კულტურის განვითარების ხელშეწყობა </w:t>
      </w:r>
      <w:r w:rsidR="004D7BB6">
        <w:rPr>
          <w:rFonts w:ascii="Sylfaen" w:hAnsi="Sylfaen" w:cs="Sylfaen"/>
          <w:b/>
          <w:noProof/>
          <w:sz w:val="22"/>
          <w:szCs w:val="22"/>
          <w:lang w:val="ka-GE"/>
        </w:rPr>
        <w:t xml:space="preserve">  </w:t>
      </w:r>
      <w:r w:rsidR="00B4145C">
        <w:rPr>
          <w:rFonts w:ascii="Sylfaen" w:hAnsi="Sylfaen" w:cs="Sylfaen"/>
          <w:b/>
          <w:noProof/>
          <w:sz w:val="22"/>
          <w:szCs w:val="22"/>
          <w:lang w:val="ka-GE"/>
        </w:rPr>
        <w:t>1080,0</w:t>
      </w:r>
      <w:r w:rsidR="004D7BB6">
        <w:rPr>
          <w:rFonts w:ascii="Sylfaen" w:hAnsi="Sylfaen" w:cs="Sylfaen"/>
          <w:b/>
          <w:noProof/>
          <w:sz w:val="22"/>
          <w:szCs w:val="22"/>
          <w:lang w:val="ka-GE"/>
        </w:rPr>
        <w:t xml:space="preserve"> ათასი  ლარი,</w:t>
      </w:r>
    </w:p>
    <w:p w:rsidR="00CA5C23" w:rsidRPr="006122C6" w:rsidRDefault="00CA5C23" w:rsidP="00A56C59">
      <w:pPr>
        <w:pStyle w:val="BodyText"/>
        <w:numPr>
          <w:ilvl w:val="0"/>
          <w:numId w:val="17"/>
        </w:numPr>
        <w:tabs>
          <w:tab w:val="left" w:pos="720"/>
          <w:tab w:val="left" w:pos="900"/>
          <w:tab w:val="left" w:pos="1620"/>
        </w:tabs>
        <w:ind w:right="-90"/>
        <w:jc w:val="both"/>
        <w:rPr>
          <w:rFonts w:ascii="Sylfaen" w:hAnsi="Sylfaen"/>
          <w:b/>
          <w:sz w:val="22"/>
          <w:szCs w:val="22"/>
          <w:lang w:val="ka-GE"/>
        </w:rPr>
      </w:pPr>
      <w:r w:rsidRPr="006122C6">
        <w:rPr>
          <w:rFonts w:ascii="Sylfaen" w:hAnsi="Sylfaen" w:cs="Sylfaen"/>
          <w:b/>
          <w:noProof/>
          <w:sz w:val="22"/>
          <w:szCs w:val="22"/>
          <w:lang w:val="ka-GE"/>
        </w:rPr>
        <w:t>კულტურის  სახლების  ,  სასოფლო  კლუბების   და  ბიბლიო</w:t>
      </w:r>
      <w:r w:rsidR="006122C6" w:rsidRPr="006122C6">
        <w:rPr>
          <w:rFonts w:ascii="Sylfaen" w:hAnsi="Sylfaen" w:cs="Sylfaen"/>
          <w:b/>
          <w:noProof/>
          <w:sz w:val="22"/>
          <w:szCs w:val="22"/>
          <w:lang w:val="ka-GE"/>
        </w:rPr>
        <w:t>თ</w:t>
      </w:r>
      <w:r w:rsidRPr="006122C6">
        <w:rPr>
          <w:rFonts w:ascii="Sylfaen" w:hAnsi="Sylfaen" w:cs="Sylfaen"/>
          <w:b/>
          <w:noProof/>
          <w:sz w:val="22"/>
          <w:szCs w:val="22"/>
          <w:lang w:val="ka-GE"/>
        </w:rPr>
        <w:t>ეკების  ხელ</w:t>
      </w:r>
      <w:r w:rsidR="006122C6" w:rsidRPr="006122C6">
        <w:rPr>
          <w:rFonts w:ascii="Sylfaen" w:hAnsi="Sylfaen" w:cs="Sylfaen"/>
          <w:b/>
          <w:noProof/>
          <w:sz w:val="22"/>
          <w:szCs w:val="22"/>
          <w:lang w:val="ka-GE"/>
        </w:rPr>
        <w:t>შ</w:t>
      </w:r>
      <w:r w:rsidRPr="006122C6">
        <w:rPr>
          <w:rFonts w:ascii="Sylfaen" w:hAnsi="Sylfaen" w:cs="Sylfaen"/>
          <w:b/>
          <w:noProof/>
          <w:sz w:val="22"/>
          <w:szCs w:val="22"/>
          <w:lang w:val="ka-GE"/>
        </w:rPr>
        <w:t>ეწყობა</w:t>
      </w:r>
      <w:r w:rsidR="006122C6" w:rsidRPr="006122C6">
        <w:rPr>
          <w:rFonts w:ascii="Sylfaen" w:hAnsi="Sylfaen" w:cs="Sylfaen"/>
          <w:b/>
          <w:noProof/>
          <w:sz w:val="22"/>
          <w:szCs w:val="22"/>
          <w:lang w:val="ka-GE"/>
        </w:rPr>
        <w:t xml:space="preserve">  -</w:t>
      </w:r>
      <w:r w:rsidR="00B4145C">
        <w:rPr>
          <w:rFonts w:ascii="Sylfaen" w:hAnsi="Sylfaen" w:cs="Sylfaen"/>
          <w:b/>
          <w:noProof/>
          <w:sz w:val="22"/>
          <w:szCs w:val="22"/>
          <w:lang w:val="ka-GE"/>
        </w:rPr>
        <w:t>680,0</w:t>
      </w:r>
      <w:r w:rsidR="006122C6" w:rsidRPr="006122C6">
        <w:rPr>
          <w:rFonts w:ascii="Sylfaen" w:hAnsi="Sylfaen" w:cs="Sylfaen"/>
          <w:b/>
          <w:noProof/>
          <w:sz w:val="22"/>
          <w:szCs w:val="22"/>
          <w:lang w:val="ka-GE"/>
        </w:rPr>
        <w:t xml:space="preserve">              ათასი  ლარი.</w:t>
      </w:r>
    </w:p>
    <w:p w:rsidR="006122C6" w:rsidRPr="006122C6" w:rsidRDefault="006122C6" w:rsidP="00A56C59">
      <w:pPr>
        <w:pStyle w:val="BodyText"/>
        <w:numPr>
          <w:ilvl w:val="0"/>
          <w:numId w:val="17"/>
        </w:numPr>
        <w:tabs>
          <w:tab w:val="left" w:pos="720"/>
          <w:tab w:val="left" w:pos="900"/>
          <w:tab w:val="left" w:pos="1620"/>
        </w:tabs>
        <w:ind w:right="-90"/>
        <w:jc w:val="both"/>
        <w:rPr>
          <w:rFonts w:ascii="Sylfaen" w:hAnsi="Sylfaen"/>
          <w:b/>
          <w:sz w:val="22"/>
          <w:szCs w:val="22"/>
          <w:lang w:val="ka-GE"/>
        </w:rPr>
      </w:pPr>
      <w:r>
        <w:rPr>
          <w:rFonts w:ascii="Sylfaen" w:hAnsi="Sylfaen" w:cs="Sylfaen"/>
          <w:b/>
          <w:noProof/>
          <w:sz w:val="22"/>
          <w:szCs w:val="22"/>
          <w:lang w:val="ka-GE"/>
        </w:rPr>
        <w:t xml:space="preserve">მხარეთმცოდნეობის  მუზეუმის  ხელშეწყობა  </w:t>
      </w:r>
      <w:r w:rsidR="00B4145C">
        <w:rPr>
          <w:rFonts w:ascii="Sylfaen" w:hAnsi="Sylfaen" w:cs="Sylfaen"/>
          <w:b/>
          <w:noProof/>
          <w:sz w:val="22"/>
          <w:szCs w:val="22"/>
          <w:lang w:val="ka-GE"/>
        </w:rPr>
        <w:t>170,0</w:t>
      </w:r>
      <w:r>
        <w:rPr>
          <w:rFonts w:ascii="Sylfaen" w:hAnsi="Sylfaen" w:cs="Sylfaen"/>
          <w:b/>
          <w:noProof/>
          <w:sz w:val="22"/>
          <w:szCs w:val="22"/>
          <w:lang w:val="ka-GE"/>
        </w:rPr>
        <w:t xml:space="preserve">  ათასი  ლარი.</w:t>
      </w:r>
    </w:p>
    <w:p w:rsidR="006122C6" w:rsidRPr="006122C6" w:rsidRDefault="006122C6" w:rsidP="00A56C59">
      <w:pPr>
        <w:pStyle w:val="BodyText"/>
        <w:numPr>
          <w:ilvl w:val="0"/>
          <w:numId w:val="17"/>
        </w:numPr>
        <w:tabs>
          <w:tab w:val="left" w:pos="720"/>
          <w:tab w:val="left" w:pos="900"/>
          <w:tab w:val="left" w:pos="1620"/>
        </w:tabs>
        <w:ind w:right="-90"/>
        <w:jc w:val="both"/>
        <w:rPr>
          <w:rFonts w:ascii="Sylfaen" w:hAnsi="Sylfaen"/>
          <w:b/>
          <w:sz w:val="22"/>
          <w:szCs w:val="22"/>
          <w:lang w:val="ka-GE"/>
        </w:rPr>
      </w:pPr>
    </w:p>
    <w:p w:rsidR="006122C6" w:rsidRPr="006122C6" w:rsidRDefault="006122C6" w:rsidP="008246DF">
      <w:pPr>
        <w:pStyle w:val="BodyText"/>
        <w:tabs>
          <w:tab w:val="left" w:pos="720"/>
          <w:tab w:val="left" w:pos="900"/>
          <w:tab w:val="left" w:pos="1620"/>
        </w:tabs>
        <w:ind w:left="810" w:right="-90"/>
        <w:jc w:val="both"/>
        <w:rPr>
          <w:rFonts w:ascii="Sylfaen" w:hAnsi="Sylfaen"/>
          <w:b/>
          <w:sz w:val="22"/>
          <w:szCs w:val="22"/>
          <w:lang w:val="ka-GE"/>
        </w:rPr>
      </w:pPr>
      <w:r>
        <w:rPr>
          <w:rFonts w:ascii="Sylfaen" w:hAnsi="Sylfaen" w:cs="Sylfaen"/>
          <w:b/>
          <w:noProof/>
          <w:sz w:val="22"/>
          <w:szCs w:val="22"/>
          <w:lang w:val="ka-GE"/>
        </w:rPr>
        <w:t xml:space="preserve">სახელოვნებო  სკოლების  ხელშწყობა  </w:t>
      </w:r>
      <w:r w:rsidR="00B4145C">
        <w:rPr>
          <w:rFonts w:ascii="Sylfaen" w:hAnsi="Sylfaen" w:cs="Sylfaen"/>
          <w:b/>
          <w:noProof/>
          <w:sz w:val="22"/>
          <w:szCs w:val="22"/>
          <w:lang w:val="ka-GE"/>
        </w:rPr>
        <w:t>150,0</w:t>
      </w:r>
      <w:r>
        <w:rPr>
          <w:rFonts w:ascii="Sylfaen" w:hAnsi="Sylfaen" w:cs="Sylfaen"/>
          <w:b/>
          <w:noProof/>
          <w:sz w:val="22"/>
          <w:szCs w:val="22"/>
          <w:lang w:val="ka-GE"/>
        </w:rPr>
        <w:t xml:space="preserve">  ათასი  ლარი,</w:t>
      </w:r>
    </w:p>
    <w:p w:rsidR="006122C6" w:rsidRPr="008246DF" w:rsidRDefault="006122C6" w:rsidP="00A56C59">
      <w:pPr>
        <w:pStyle w:val="BodyText"/>
        <w:numPr>
          <w:ilvl w:val="0"/>
          <w:numId w:val="17"/>
        </w:numPr>
        <w:tabs>
          <w:tab w:val="left" w:pos="720"/>
          <w:tab w:val="left" w:pos="900"/>
          <w:tab w:val="left" w:pos="1620"/>
        </w:tabs>
        <w:ind w:right="-90"/>
        <w:jc w:val="both"/>
        <w:rPr>
          <w:rFonts w:ascii="Sylfaen" w:hAnsi="Sylfaen"/>
          <w:b/>
          <w:sz w:val="22"/>
          <w:szCs w:val="22"/>
          <w:lang w:val="ka-GE"/>
        </w:rPr>
      </w:pPr>
      <w:r>
        <w:rPr>
          <w:rFonts w:ascii="Sylfaen" w:hAnsi="Sylfaen" w:cs="Sylfaen"/>
          <w:b/>
          <w:noProof/>
          <w:sz w:val="22"/>
          <w:szCs w:val="22"/>
          <w:lang w:val="ka-GE"/>
        </w:rPr>
        <w:t xml:space="preserve">კულტურული  ღონისძიებების  ხელშეწყობა  </w:t>
      </w:r>
      <w:r w:rsidR="00B4145C">
        <w:rPr>
          <w:rFonts w:ascii="Sylfaen" w:hAnsi="Sylfaen" w:cs="Sylfaen"/>
          <w:b/>
          <w:noProof/>
          <w:sz w:val="22"/>
          <w:szCs w:val="22"/>
          <w:lang w:val="ka-GE"/>
        </w:rPr>
        <w:t>80,0</w:t>
      </w:r>
      <w:r>
        <w:rPr>
          <w:rFonts w:ascii="Sylfaen" w:hAnsi="Sylfaen" w:cs="Sylfaen"/>
          <w:b/>
          <w:noProof/>
          <w:sz w:val="22"/>
          <w:szCs w:val="22"/>
          <w:lang w:val="ka-GE"/>
        </w:rPr>
        <w:t xml:space="preserve">  ათასი  ლარი.</w:t>
      </w:r>
    </w:p>
    <w:p w:rsidR="008246DF" w:rsidRPr="006122C6" w:rsidRDefault="008246DF" w:rsidP="008246DF">
      <w:pPr>
        <w:pStyle w:val="BodyText"/>
        <w:tabs>
          <w:tab w:val="left" w:pos="720"/>
          <w:tab w:val="left" w:pos="900"/>
          <w:tab w:val="left" w:pos="1620"/>
        </w:tabs>
        <w:ind w:left="1170" w:right="-90"/>
        <w:jc w:val="both"/>
        <w:rPr>
          <w:rFonts w:ascii="Sylfaen" w:hAnsi="Sylfaen"/>
          <w:b/>
          <w:sz w:val="22"/>
          <w:szCs w:val="22"/>
          <w:lang w:val="ka-GE"/>
        </w:rPr>
      </w:pPr>
    </w:p>
    <w:p w:rsidR="006122C6" w:rsidRPr="008246DF" w:rsidRDefault="006122C6" w:rsidP="00640CED">
      <w:pPr>
        <w:pStyle w:val="BodyText"/>
        <w:tabs>
          <w:tab w:val="left" w:pos="720"/>
          <w:tab w:val="left" w:pos="900"/>
          <w:tab w:val="left" w:pos="1620"/>
        </w:tabs>
        <w:ind w:left="709" w:right="-90"/>
        <w:jc w:val="both"/>
        <w:rPr>
          <w:rFonts w:ascii="Sylfaen" w:hAnsi="Sylfaen"/>
          <w:b/>
          <w:sz w:val="22"/>
          <w:szCs w:val="22"/>
          <w:lang w:val="ka-GE"/>
        </w:rPr>
      </w:pPr>
      <w:r w:rsidRPr="008246DF">
        <w:rPr>
          <w:rFonts w:ascii="Sylfaen" w:hAnsi="Sylfaen" w:cs="Sylfaen"/>
          <w:b/>
          <w:noProof/>
          <w:sz w:val="22"/>
          <w:szCs w:val="22"/>
          <w:lang w:val="ka-GE"/>
        </w:rPr>
        <w:t xml:space="preserve">ახალგაზრდული  პროგრამების  და  რელიგიური  ორგანიზაციების  ხელშეწყობა    - </w:t>
      </w:r>
      <w:r w:rsidR="00B4145C" w:rsidRPr="008246DF">
        <w:rPr>
          <w:rFonts w:ascii="Sylfaen" w:hAnsi="Sylfaen" w:cs="Sylfaen"/>
          <w:b/>
          <w:noProof/>
          <w:sz w:val="22"/>
          <w:szCs w:val="22"/>
          <w:lang w:val="ka-GE"/>
        </w:rPr>
        <w:t>20,0</w:t>
      </w:r>
      <w:r w:rsidRPr="008246DF">
        <w:rPr>
          <w:rFonts w:ascii="Sylfaen" w:hAnsi="Sylfaen" w:cs="Sylfaen"/>
          <w:b/>
          <w:noProof/>
          <w:sz w:val="22"/>
          <w:szCs w:val="22"/>
          <w:lang w:val="ka-GE"/>
        </w:rPr>
        <w:t xml:space="preserve">  ათასი  ლარი.</w:t>
      </w:r>
    </w:p>
    <w:p w:rsidR="00365298" w:rsidRPr="00F35869" w:rsidRDefault="00365298" w:rsidP="00F35869">
      <w:pPr>
        <w:pStyle w:val="BodyText"/>
        <w:tabs>
          <w:tab w:val="left" w:pos="720"/>
          <w:tab w:val="left" w:pos="900"/>
          <w:tab w:val="left" w:pos="1620"/>
        </w:tabs>
        <w:ind w:left="1069" w:right="-90"/>
        <w:jc w:val="both"/>
        <w:rPr>
          <w:rFonts w:ascii="Sylfaen" w:hAnsi="Sylfaen"/>
          <w:sz w:val="22"/>
          <w:szCs w:val="22"/>
          <w:lang w:val="ka-GE"/>
        </w:rPr>
      </w:pPr>
      <w:r w:rsidRPr="00F35869">
        <w:rPr>
          <w:rFonts w:ascii="Sylfaen" w:hAnsi="Sylfaen"/>
          <w:sz w:val="22"/>
          <w:szCs w:val="22"/>
          <w:lang w:val="ka-GE"/>
        </w:rPr>
        <w:t>პროგრამის ფარგლებში დაგეგმილია მომავალი თაობის ფიზიკური გაჯანსაღების მიზნით ტურისტული ლაშქრობები. ასევე ახალგაზრდა თაობის ჩართვა მუნიციპალიტეტის ყოველდღიურ საქმიანობაში. ახალგაზრდების ინიციატივებით სხვადასხვა პროექტების განხორციელება და სხვა.</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sidRPr="00F35869">
        <w:rPr>
          <w:rFonts w:ascii="Sylfaen" w:hAnsi="Sylfaen" w:cs="Sylfaen"/>
          <w:b/>
          <w:noProof/>
          <w:sz w:val="22"/>
          <w:szCs w:val="22"/>
          <w:lang w:val="en-US"/>
        </w:rPr>
        <w:lastRenderedPageBreak/>
        <w:t xml:space="preserve">ჯანმრთელობის დაცვა და სოციალური უზრუნველყოფა </w:t>
      </w:r>
      <w:r w:rsidR="00F35869" w:rsidRPr="00F35869">
        <w:rPr>
          <w:rFonts w:ascii="Sylfaen" w:hAnsi="Sylfaen" w:cs="Sylfaen"/>
          <w:b/>
          <w:noProof/>
          <w:sz w:val="22"/>
          <w:szCs w:val="22"/>
          <w:lang w:val="ka-GE"/>
        </w:rPr>
        <w:t xml:space="preserve"> - </w:t>
      </w:r>
      <w:r w:rsidR="008246DF">
        <w:rPr>
          <w:rFonts w:ascii="Sylfaen" w:hAnsi="Sylfaen" w:cs="Sylfaen"/>
          <w:b/>
          <w:noProof/>
          <w:sz w:val="22"/>
          <w:szCs w:val="22"/>
          <w:lang w:val="ka-GE"/>
        </w:rPr>
        <w:t>1571,0</w:t>
      </w:r>
      <w:r w:rsidR="00F35869" w:rsidRPr="00F35869">
        <w:rPr>
          <w:rFonts w:ascii="Sylfaen" w:hAnsi="Sylfaen" w:cs="Sylfaen"/>
          <w:b/>
          <w:noProof/>
          <w:sz w:val="22"/>
          <w:szCs w:val="22"/>
          <w:lang w:val="ka-GE"/>
        </w:rPr>
        <w:t xml:space="preserve"> ა</w:t>
      </w:r>
      <w:r w:rsidR="00640CED">
        <w:rPr>
          <w:rFonts w:ascii="Sylfaen" w:hAnsi="Sylfaen" w:cs="Sylfaen"/>
          <w:b/>
          <w:noProof/>
          <w:sz w:val="22"/>
          <w:szCs w:val="22"/>
          <w:lang w:val="ka-GE"/>
        </w:rPr>
        <w:t>თ</w:t>
      </w:r>
      <w:r w:rsidR="00F35869" w:rsidRPr="00F35869">
        <w:rPr>
          <w:rFonts w:ascii="Sylfaen" w:hAnsi="Sylfaen" w:cs="Sylfaen"/>
          <w:b/>
          <w:noProof/>
          <w:sz w:val="22"/>
          <w:szCs w:val="22"/>
          <w:lang w:val="ka-GE"/>
        </w:rPr>
        <w:t xml:space="preserve">ასი ლარი, მათ შორის: </w:t>
      </w:r>
    </w:p>
    <w:p w:rsidR="00F35869" w:rsidRDefault="00F35869" w:rsidP="00365298">
      <w:pPr>
        <w:pStyle w:val="BodyText"/>
        <w:tabs>
          <w:tab w:val="left" w:pos="720"/>
          <w:tab w:val="left" w:pos="900"/>
          <w:tab w:val="left" w:pos="1620"/>
        </w:tabs>
        <w:ind w:right="-90"/>
        <w:jc w:val="both"/>
        <w:rPr>
          <w:rFonts w:ascii="Sylfaen" w:hAnsi="Sylfaen"/>
          <w:sz w:val="22"/>
          <w:szCs w:val="22"/>
          <w:lang w:val="ka-GE"/>
        </w:rPr>
      </w:pPr>
    </w:p>
    <w:p w:rsidR="00365298" w:rsidRPr="00F35869" w:rsidRDefault="00365298" w:rsidP="00A56C59">
      <w:pPr>
        <w:pStyle w:val="BodyText"/>
        <w:numPr>
          <w:ilvl w:val="0"/>
          <w:numId w:val="17"/>
        </w:numPr>
        <w:tabs>
          <w:tab w:val="left" w:pos="720"/>
          <w:tab w:val="left" w:pos="900"/>
          <w:tab w:val="left" w:pos="1620"/>
        </w:tabs>
        <w:ind w:right="-90"/>
        <w:jc w:val="both"/>
        <w:rPr>
          <w:rFonts w:ascii="Sylfaen" w:hAnsi="Sylfaen" w:cs="Sylfaen"/>
          <w:b/>
          <w:noProof/>
          <w:sz w:val="22"/>
          <w:szCs w:val="22"/>
          <w:lang w:val="en-US"/>
        </w:rPr>
      </w:pPr>
      <w:r w:rsidRPr="00F35869">
        <w:rPr>
          <w:rFonts w:ascii="Sylfaen" w:hAnsi="Sylfaen" w:cs="Sylfaen"/>
          <w:b/>
          <w:noProof/>
          <w:sz w:val="22"/>
          <w:szCs w:val="22"/>
          <w:lang w:val="en-US"/>
        </w:rPr>
        <w:t>საზოგადოებრივი ჯან</w:t>
      </w:r>
      <w:r w:rsidR="00A159B1">
        <w:rPr>
          <w:rFonts w:ascii="Sylfaen" w:hAnsi="Sylfaen" w:cs="Sylfaen"/>
          <w:b/>
          <w:noProof/>
          <w:sz w:val="22"/>
          <w:szCs w:val="22"/>
          <w:lang w:val="ka-GE"/>
        </w:rPr>
        <w:t>დაცვა</w:t>
      </w:r>
      <w:r w:rsidRPr="00F35869">
        <w:rPr>
          <w:rFonts w:ascii="Sylfaen" w:hAnsi="Sylfaen" w:cs="Sylfaen"/>
          <w:b/>
          <w:noProof/>
          <w:sz w:val="22"/>
          <w:szCs w:val="22"/>
          <w:lang w:val="en-US"/>
        </w:rPr>
        <w:t xml:space="preserve"> </w:t>
      </w:r>
      <w:r w:rsidR="00F35869" w:rsidRPr="00F35869">
        <w:rPr>
          <w:rFonts w:ascii="Sylfaen" w:hAnsi="Sylfaen" w:cs="Sylfaen"/>
          <w:b/>
          <w:noProof/>
          <w:sz w:val="22"/>
          <w:szCs w:val="22"/>
          <w:lang w:val="en-US"/>
        </w:rPr>
        <w:t xml:space="preserve">- </w:t>
      </w:r>
      <w:r w:rsidR="008246DF">
        <w:rPr>
          <w:rFonts w:ascii="Sylfaen" w:hAnsi="Sylfaen" w:cs="Sylfaen"/>
          <w:b/>
          <w:noProof/>
          <w:sz w:val="22"/>
          <w:szCs w:val="22"/>
          <w:lang w:val="ka-GE"/>
        </w:rPr>
        <w:t>202,0</w:t>
      </w:r>
      <w:r w:rsidR="00640CED">
        <w:rPr>
          <w:rFonts w:ascii="Sylfaen" w:hAnsi="Sylfaen" w:cs="Sylfaen"/>
          <w:b/>
          <w:noProof/>
          <w:sz w:val="22"/>
          <w:szCs w:val="22"/>
          <w:lang w:val="ka-GE"/>
        </w:rPr>
        <w:t>,0</w:t>
      </w:r>
      <w:r w:rsidR="00F35869" w:rsidRPr="00F35869">
        <w:rPr>
          <w:rFonts w:ascii="Sylfaen" w:hAnsi="Sylfaen" w:cs="Sylfaen"/>
          <w:b/>
          <w:noProof/>
          <w:sz w:val="22"/>
          <w:szCs w:val="22"/>
          <w:lang w:val="en-US"/>
        </w:rPr>
        <w:t xml:space="preserve"> ათასი ლარი;</w:t>
      </w:r>
    </w:p>
    <w:p w:rsidR="00365298" w:rsidRPr="00365298" w:rsidRDefault="00365298" w:rsidP="00365298">
      <w:pPr>
        <w:pStyle w:val="BodyText"/>
        <w:tabs>
          <w:tab w:val="left" w:pos="720"/>
          <w:tab w:val="left" w:pos="900"/>
          <w:tab w:val="left" w:pos="1620"/>
        </w:tabs>
        <w:ind w:right="-90"/>
        <w:jc w:val="both"/>
        <w:rPr>
          <w:rFonts w:ascii="Sylfaen" w:hAnsi="Sylfaen"/>
          <w:sz w:val="22"/>
          <w:szCs w:val="22"/>
          <w:lang w:val="ka-GE"/>
        </w:rPr>
      </w:pPr>
      <w:r w:rsidRPr="00365298">
        <w:rPr>
          <w:rFonts w:ascii="Sylfaen" w:hAnsi="Sylfaen"/>
          <w:sz w:val="22"/>
          <w:szCs w:val="22"/>
          <w:lang w:val="ka-GE"/>
        </w:rPr>
        <w:t>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არსებობის შემთხვევაში ცოფის კერის ლიკვიდაცია და დაკბენილი მოსახლეობის ზუსტი აღრიცხვა, სასწრაფო შეტყობინების სისტემის დახვეწა და გაუმჯობესება;</w:t>
      </w:r>
      <w:r w:rsidR="00F35869">
        <w:rPr>
          <w:rFonts w:ascii="Sylfaen" w:hAnsi="Sylfaen"/>
          <w:sz w:val="22"/>
          <w:szCs w:val="22"/>
          <w:lang w:val="ka-GE"/>
        </w:rPr>
        <w:t xml:space="preserve"> </w:t>
      </w:r>
      <w:r w:rsidRPr="00365298">
        <w:rPr>
          <w:rFonts w:ascii="Sylfaen" w:hAnsi="Sylfaen"/>
          <w:sz w:val="22"/>
          <w:szCs w:val="22"/>
          <w:lang w:val="ka-GE"/>
        </w:rPr>
        <w:t>· დაავადებათა გავრცელების ეტაპობრივი შემცირება მისი კონტროლის გზით. ეპიდსიტუაციის გამწვავების დროული გამოვლენის ხელშეწყობა და მათზე სწრაფი რეაგირება, პროფილაქტიკურ ღონისძიებათა გატარება;</w:t>
      </w:r>
      <w:r w:rsidR="00F35869">
        <w:rPr>
          <w:rFonts w:ascii="Sylfaen" w:hAnsi="Sylfaen"/>
          <w:sz w:val="22"/>
          <w:szCs w:val="22"/>
          <w:lang w:val="ka-GE"/>
        </w:rPr>
        <w:t xml:space="preserve"> </w:t>
      </w:r>
      <w:r w:rsidRPr="00365298">
        <w:rPr>
          <w:rFonts w:ascii="Sylfaen" w:hAnsi="Sylfaen"/>
          <w:sz w:val="22"/>
          <w:szCs w:val="22"/>
          <w:lang w:val="ka-GE"/>
        </w:rPr>
        <w:t>· მუნიციპალიტეტის მოსახლეობაში არაგადამდებ დაავადებათა პრევენციის და ჯანმრთელობაზე მავნე ფაქტორების ზემოქმედებაზე მოსახლეობის ინფორმირების გზით ჯანმრთელობის დაცვის ხელშეწყობა;</w:t>
      </w:r>
    </w:p>
    <w:p w:rsidR="00365298" w:rsidRPr="00F35869" w:rsidRDefault="00640CED"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ka-GE"/>
        </w:rPr>
        <w:t xml:space="preserve">  მოსახლეობის  სოციალური  უზრუნველყოფა</w:t>
      </w:r>
      <w:r w:rsidR="00F35869" w:rsidRPr="00F35869">
        <w:rPr>
          <w:rFonts w:ascii="Sylfaen" w:hAnsi="Sylfaen" w:cs="Sylfaen"/>
          <w:b/>
          <w:noProof/>
          <w:sz w:val="22"/>
          <w:szCs w:val="22"/>
          <w:lang w:val="ka-GE"/>
        </w:rPr>
        <w:t xml:space="preserve"> </w:t>
      </w:r>
      <w:r w:rsidR="009569E8">
        <w:rPr>
          <w:rFonts w:ascii="Sylfaen" w:hAnsi="Sylfaen" w:cs="Sylfaen"/>
          <w:b/>
          <w:noProof/>
          <w:sz w:val="22"/>
          <w:szCs w:val="22"/>
          <w:lang w:val="ka-GE"/>
        </w:rPr>
        <w:t xml:space="preserve"> </w:t>
      </w:r>
      <w:r w:rsidR="008246DF">
        <w:rPr>
          <w:rFonts w:ascii="Sylfaen" w:hAnsi="Sylfaen" w:cs="Sylfaen"/>
          <w:b/>
          <w:noProof/>
          <w:sz w:val="22"/>
          <w:szCs w:val="22"/>
          <w:lang w:val="ka-GE"/>
        </w:rPr>
        <w:t xml:space="preserve">   1269,0</w:t>
      </w:r>
      <w:r w:rsidR="009569E8">
        <w:rPr>
          <w:rFonts w:ascii="Sylfaen" w:hAnsi="Sylfaen" w:cs="Sylfaen"/>
          <w:b/>
          <w:noProof/>
          <w:sz w:val="22"/>
          <w:szCs w:val="22"/>
          <w:lang w:val="ka-GE"/>
        </w:rPr>
        <w:t xml:space="preserve"> ათასი  ლარი  აქედან:</w:t>
      </w:r>
    </w:p>
    <w:p w:rsidR="00365298" w:rsidRPr="00365298" w:rsidRDefault="00640CED"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სარიტუალო  მომსახურება  </w:t>
      </w:r>
      <w:r w:rsidR="00B1115E">
        <w:rPr>
          <w:rFonts w:ascii="Sylfaen" w:hAnsi="Sylfaen"/>
          <w:sz w:val="22"/>
          <w:szCs w:val="22"/>
          <w:lang w:val="ka-GE"/>
        </w:rPr>
        <w:t>3,0</w:t>
      </w:r>
      <w:r w:rsidR="007838D4">
        <w:rPr>
          <w:rFonts w:ascii="Sylfaen" w:hAnsi="Sylfaen"/>
          <w:sz w:val="22"/>
          <w:szCs w:val="22"/>
          <w:lang w:val="ka-GE"/>
        </w:rPr>
        <w:t xml:space="preserve"> ათასი  ლარი</w:t>
      </w:r>
      <w:r w:rsidR="00554394">
        <w:rPr>
          <w:rFonts w:ascii="Sylfaen" w:hAnsi="Sylfaen"/>
          <w:sz w:val="22"/>
          <w:szCs w:val="22"/>
          <w:lang w:val="ka-GE"/>
        </w:rPr>
        <w:t>;</w:t>
      </w:r>
    </w:p>
    <w:p w:rsidR="000F2DAB" w:rsidRDefault="007838D4"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მრავალშვილიანი  ოჯახების  მხარდაჭერის  პროგრამა  </w:t>
      </w:r>
      <w:r w:rsidR="003A5157">
        <w:rPr>
          <w:rFonts w:ascii="Sylfaen" w:hAnsi="Sylfaen"/>
          <w:sz w:val="22"/>
          <w:szCs w:val="22"/>
          <w:lang w:val="ka-GE"/>
        </w:rPr>
        <w:t>250,0</w:t>
      </w:r>
      <w:r>
        <w:rPr>
          <w:rFonts w:ascii="Sylfaen" w:hAnsi="Sylfaen"/>
          <w:sz w:val="22"/>
          <w:szCs w:val="22"/>
          <w:lang w:val="ka-GE"/>
        </w:rPr>
        <w:t xml:space="preserve">  ათასი  ლარი</w:t>
      </w:r>
      <w:r w:rsidR="00554394">
        <w:rPr>
          <w:rFonts w:ascii="Sylfaen" w:hAnsi="Sylfaen"/>
          <w:sz w:val="22"/>
          <w:szCs w:val="22"/>
          <w:lang w:val="ka-GE"/>
        </w:rPr>
        <w:t>;</w:t>
      </w:r>
    </w:p>
    <w:p w:rsidR="007838D4" w:rsidRDefault="007838D4"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ახალშობილ  ბავშვთა  დახმარების  პროგრამა  </w:t>
      </w:r>
      <w:r w:rsidR="003A5157">
        <w:rPr>
          <w:rFonts w:ascii="Sylfaen" w:hAnsi="Sylfaen"/>
          <w:sz w:val="22"/>
          <w:szCs w:val="22"/>
          <w:lang w:val="ka-GE"/>
        </w:rPr>
        <w:t>50,0</w:t>
      </w:r>
      <w:r>
        <w:rPr>
          <w:rFonts w:ascii="Sylfaen" w:hAnsi="Sylfaen"/>
          <w:sz w:val="22"/>
          <w:szCs w:val="22"/>
          <w:lang w:val="ka-GE"/>
        </w:rPr>
        <w:t xml:space="preserve">  ათასი  ლარი</w:t>
      </w:r>
      <w:r w:rsidR="00554394">
        <w:rPr>
          <w:rFonts w:ascii="Sylfaen" w:hAnsi="Sylfaen"/>
          <w:sz w:val="22"/>
          <w:szCs w:val="22"/>
          <w:lang w:val="ka-GE"/>
        </w:rPr>
        <w:t>;</w:t>
      </w:r>
    </w:p>
    <w:p w:rsidR="007838D4" w:rsidRDefault="007838D4"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თირკმლის  დიალეზზე  მყოფთა  პროგრამა  </w:t>
      </w:r>
      <w:r w:rsidR="003A5157">
        <w:rPr>
          <w:rFonts w:ascii="Sylfaen" w:hAnsi="Sylfaen"/>
          <w:sz w:val="22"/>
          <w:szCs w:val="22"/>
          <w:lang w:val="ka-GE"/>
        </w:rPr>
        <w:t>54,0</w:t>
      </w:r>
      <w:r>
        <w:rPr>
          <w:rFonts w:ascii="Sylfaen" w:hAnsi="Sylfaen"/>
          <w:sz w:val="22"/>
          <w:szCs w:val="22"/>
          <w:lang w:val="ka-GE"/>
        </w:rPr>
        <w:t xml:space="preserve">  ათასი  ლარი</w:t>
      </w:r>
      <w:r w:rsidR="00554394">
        <w:rPr>
          <w:rFonts w:ascii="Sylfaen" w:hAnsi="Sylfaen"/>
          <w:sz w:val="22"/>
          <w:szCs w:val="22"/>
          <w:lang w:val="ka-GE"/>
        </w:rPr>
        <w:t>;</w:t>
      </w:r>
    </w:p>
    <w:p w:rsidR="00554394" w:rsidRDefault="00554394"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უსინათლოთა  პროგრამა  12,0  ათასი  ლარი;</w:t>
      </w:r>
    </w:p>
    <w:p w:rsidR="007838D4" w:rsidRDefault="00847CC2"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მეორე  მსოფლოო  და  ავღანეთის  ომებში  მონაწილეთა  დახმარების  პროგრამა    </w:t>
      </w:r>
      <w:r w:rsidR="007B55FE">
        <w:rPr>
          <w:rFonts w:ascii="Sylfaen" w:hAnsi="Sylfaen"/>
          <w:sz w:val="22"/>
          <w:szCs w:val="22"/>
          <w:lang w:val="ka-GE"/>
        </w:rPr>
        <w:t>50,0</w:t>
      </w:r>
      <w:r w:rsidR="000775E5">
        <w:rPr>
          <w:rFonts w:ascii="Sylfaen" w:hAnsi="Sylfaen"/>
          <w:sz w:val="22"/>
          <w:szCs w:val="22"/>
          <w:lang w:val="ka-GE"/>
        </w:rPr>
        <w:t>,</w:t>
      </w:r>
      <w:r>
        <w:rPr>
          <w:rFonts w:ascii="Sylfaen" w:hAnsi="Sylfaen"/>
          <w:sz w:val="22"/>
          <w:szCs w:val="22"/>
          <w:lang w:val="ka-GE"/>
        </w:rPr>
        <w:t xml:space="preserve">  ათასი  ლარი;</w:t>
      </w:r>
    </w:p>
    <w:p w:rsidR="00847CC2" w:rsidRDefault="00847CC2"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ას  წელს  გადაცილებულთა  დახმარების  პროგრამა  </w:t>
      </w:r>
      <w:r w:rsidR="00F850CB">
        <w:rPr>
          <w:rFonts w:ascii="Sylfaen" w:hAnsi="Sylfaen"/>
          <w:sz w:val="22"/>
          <w:szCs w:val="22"/>
          <w:lang w:val="ka-GE"/>
        </w:rPr>
        <w:t>6</w:t>
      </w:r>
      <w:r>
        <w:rPr>
          <w:rFonts w:ascii="Sylfaen" w:hAnsi="Sylfaen"/>
          <w:sz w:val="22"/>
          <w:szCs w:val="22"/>
          <w:lang w:val="ka-GE"/>
        </w:rPr>
        <w:t>,0  ათასი  ლარი;</w:t>
      </w:r>
    </w:p>
    <w:p w:rsidR="00847CC2" w:rsidRDefault="00847CC2"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უსახლკაროთა  დახმარების  პროგრამა  </w:t>
      </w:r>
      <w:r w:rsidR="003A5157">
        <w:rPr>
          <w:rFonts w:ascii="Sylfaen" w:hAnsi="Sylfaen"/>
          <w:sz w:val="22"/>
          <w:szCs w:val="22"/>
          <w:lang w:val="ka-GE"/>
        </w:rPr>
        <w:t xml:space="preserve">45,0 </w:t>
      </w:r>
      <w:r>
        <w:rPr>
          <w:rFonts w:ascii="Sylfaen" w:hAnsi="Sylfaen"/>
          <w:sz w:val="22"/>
          <w:szCs w:val="22"/>
          <w:lang w:val="ka-GE"/>
        </w:rPr>
        <w:t>ათასი  ლარი;</w:t>
      </w:r>
    </w:p>
    <w:p w:rsidR="00847CC2" w:rsidRDefault="00847CC2"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  გაუსაძლის  </w:t>
      </w:r>
      <w:r w:rsidR="00CA1F01">
        <w:rPr>
          <w:rFonts w:ascii="Sylfaen" w:hAnsi="Sylfaen"/>
          <w:sz w:val="22"/>
          <w:szCs w:val="22"/>
          <w:lang w:val="ka-GE"/>
        </w:rPr>
        <w:t>საბინაო  პირობებში  და  უკიდურესად  შეჭირ</w:t>
      </w:r>
      <w:r w:rsidR="007D2D1B">
        <w:rPr>
          <w:rFonts w:ascii="Sylfaen" w:hAnsi="Sylfaen"/>
          <w:sz w:val="22"/>
          <w:szCs w:val="22"/>
          <w:lang w:val="ka-GE"/>
        </w:rPr>
        <w:t xml:space="preserve">ვებული  ოჯახების  დახმარება  </w:t>
      </w:r>
      <w:r w:rsidR="00523630">
        <w:rPr>
          <w:rFonts w:ascii="Sylfaen" w:hAnsi="Sylfaen"/>
          <w:sz w:val="22"/>
          <w:szCs w:val="22"/>
          <w:lang w:val="ka-GE"/>
        </w:rPr>
        <w:t>120,0</w:t>
      </w:r>
      <w:r w:rsidR="007D2D1B">
        <w:rPr>
          <w:rFonts w:ascii="Sylfaen" w:hAnsi="Sylfaen"/>
          <w:sz w:val="22"/>
          <w:szCs w:val="22"/>
          <w:lang w:val="ka-GE"/>
        </w:rPr>
        <w:t xml:space="preserve">  ათასი  ლარი;</w:t>
      </w:r>
    </w:p>
    <w:p w:rsidR="007D2D1B" w:rsidRDefault="007D2D1B"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შეჭირვებული  ოჯახებისათვის  სხვა  ერთჯერადი    სოციალური  დახმარება  1</w:t>
      </w:r>
      <w:r w:rsidR="00D17616">
        <w:rPr>
          <w:rFonts w:ascii="Sylfaen" w:hAnsi="Sylfaen"/>
          <w:sz w:val="22"/>
          <w:szCs w:val="22"/>
          <w:lang w:val="ka-GE"/>
        </w:rPr>
        <w:t>00</w:t>
      </w:r>
      <w:r>
        <w:rPr>
          <w:rFonts w:ascii="Sylfaen" w:hAnsi="Sylfaen"/>
          <w:sz w:val="22"/>
          <w:szCs w:val="22"/>
          <w:lang w:val="ka-GE"/>
        </w:rPr>
        <w:t>,0  ათასი  ლარი;</w:t>
      </w:r>
    </w:p>
    <w:p w:rsidR="007D2D1B" w:rsidRDefault="007D2D1B"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სამედიცინო    მომსახურების  თანადაფინანსება    </w:t>
      </w:r>
      <w:r w:rsidR="00B1115E">
        <w:rPr>
          <w:rFonts w:ascii="Sylfaen" w:hAnsi="Sylfaen"/>
          <w:sz w:val="22"/>
          <w:szCs w:val="22"/>
          <w:lang w:val="ka-GE"/>
        </w:rPr>
        <w:t>400,0</w:t>
      </w:r>
      <w:r>
        <w:rPr>
          <w:rFonts w:ascii="Sylfaen" w:hAnsi="Sylfaen"/>
          <w:sz w:val="22"/>
          <w:szCs w:val="22"/>
          <w:lang w:val="ka-GE"/>
        </w:rPr>
        <w:t xml:space="preserve">  ათასი  ლარი;</w:t>
      </w:r>
    </w:p>
    <w:p w:rsidR="007D2D1B" w:rsidRDefault="007D2D1B"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 ჩერნობილის  ავარიის  ლიკვიდაციაში  მონაწილეთა  დახმარება </w:t>
      </w:r>
      <w:r w:rsidR="008246DF">
        <w:rPr>
          <w:rFonts w:ascii="Sylfaen" w:hAnsi="Sylfaen"/>
          <w:sz w:val="22"/>
          <w:szCs w:val="22"/>
          <w:lang w:val="ka-GE"/>
        </w:rPr>
        <w:t>3,0</w:t>
      </w:r>
      <w:r>
        <w:rPr>
          <w:rFonts w:ascii="Sylfaen" w:hAnsi="Sylfaen"/>
          <w:sz w:val="22"/>
          <w:szCs w:val="22"/>
          <w:lang w:val="ka-GE"/>
        </w:rPr>
        <w:t xml:space="preserve">  ათასი  ლარი;</w:t>
      </w:r>
    </w:p>
    <w:p w:rsidR="007D2D1B" w:rsidRDefault="007D2D1B"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 შ. შ. მ.  ბავშვთა  და  მოზარდთა  დახმარების  პროგრამა   </w:t>
      </w:r>
      <w:r w:rsidR="008246DF">
        <w:rPr>
          <w:rFonts w:ascii="Sylfaen" w:hAnsi="Sylfaen"/>
          <w:sz w:val="22"/>
          <w:szCs w:val="22"/>
          <w:lang w:val="ka-GE"/>
        </w:rPr>
        <w:t>100,0</w:t>
      </w:r>
      <w:r>
        <w:rPr>
          <w:rFonts w:ascii="Sylfaen" w:hAnsi="Sylfaen"/>
          <w:sz w:val="22"/>
          <w:szCs w:val="22"/>
          <w:lang w:val="ka-GE"/>
        </w:rPr>
        <w:t xml:space="preserve"> ათასი  ლარი;</w:t>
      </w:r>
    </w:p>
    <w:p w:rsidR="00CF36EC" w:rsidRDefault="007D2D1B"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სოციალურად  დაუცველი  მოსახლეობის  კვებით  უზრუნველყოფა  (უფასო  სასადილოები)</w:t>
      </w:r>
      <w:r w:rsidR="00CF36EC">
        <w:rPr>
          <w:rFonts w:ascii="Sylfaen" w:hAnsi="Sylfaen"/>
          <w:sz w:val="22"/>
          <w:szCs w:val="22"/>
          <w:lang w:val="ka-GE"/>
        </w:rPr>
        <w:t xml:space="preserve">  </w:t>
      </w:r>
      <w:r w:rsidR="005F0898">
        <w:rPr>
          <w:rFonts w:ascii="Sylfaen" w:hAnsi="Sylfaen"/>
          <w:sz w:val="22"/>
          <w:szCs w:val="22"/>
          <w:lang w:val="ka-GE"/>
        </w:rPr>
        <w:t>60,0</w:t>
      </w:r>
      <w:r w:rsidR="00CF36EC">
        <w:rPr>
          <w:rFonts w:ascii="Sylfaen" w:hAnsi="Sylfaen"/>
          <w:sz w:val="22"/>
          <w:szCs w:val="22"/>
          <w:lang w:val="ka-GE"/>
        </w:rPr>
        <w:t xml:space="preserve">  ათასი  ლარი;</w:t>
      </w:r>
    </w:p>
    <w:p w:rsidR="00FB6E1B" w:rsidRDefault="00FB6E1B"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ცელიაკით  დაავადებულთა  დახმარება     15,0  ათასი  ლარი.</w:t>
      </w:r>
    </w:p>
    <w:p w:rsidR="00CF36EC" w:rsidRDefault="00CF36EC"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 უპატრონო  მიცვალებულთა  დაკრძალვის  ხარჯი  1,0  ათასი  ლარი; </w:t>
      </w:r>
    </w:p>
    <w:p w:rsidR="004201E4" w:rsidRDefault="004201E4" w:rsidP="00A56C59">
      <w:pPr>
        <w:pStyle w:val="BodyText"/>
        <w:numPr>
          <w:ilvl w:val="0"/>
          <w:numId w:val="18"/>
        </w:numPr>
        <w:tabs>
          <w:tab w:val="left" w:pos="720"/>
          <w:tab w:val="left" w:pos="900"/>
          <w:tab w:val="left" w:pos="1620"/>
        </w:tabs>
        <w:ind w:right="-90"/>
        <w:jc w:val="both"/>
        <w:rPr>
          <w:rFonts w:ascii="Sylfaen" w:hAnsi="Sylfaen"/>
          <w:sz w:val="22"/>
          <w:szCs w:val="22"/>
          <w:lang w:val="ka-GE"/>
        </w:rPr>
      </w:pPr>
    </w:p>
    <w:p w:rsidR="0007286E" w:rsidRPr="0007286E" w:rsidRDefault="0007286E"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b/>
          <w:sz w:val="22"/>
          <w:szCs w:val="22"/>
          <w:lang w:val="ka-GE"/>
        </w:rPr>
        <w:t xml:space="preserve">სტიქიის  შედეგად  მიყენებული  ზიანის  ლიკვიდაციის  ხარჯი    </w:t>
      </w:r>
      <w:r w:rsidR="00D43C87">
        <w:rPr>
          <w:rFonts w:ascii="Sylfaen" w:hAnsi="Sylfaen"/>
          <w:b/>
          <w:sz w:val="22"/>
          <w:szCs w:val="22"/>
          <w:lang w:val="ka-GE"/>
        </w:rPr>
        <w:t>100,0</w:t>
      </w:r>
      <w:r>
        <w:rPr>
          <w:rFonts w:ascii="Sylfaen" w:hAnsi="Sylfaen"/>
          <w:b/>
          <w:sz w:val="22"/>
          <w:szCs w:val="22"/>
          <w:lang w:val="ka-GE"/>
        </w:rPr>
        <w:t>,0</w:t>
      </w:r>
    </w:p>
    <w:p w:rsidR="007D2D1B" w:rsidRDefault="0007286E" w:rsidP="00A56C59">
      <w:pPr>
        <w:pStyle w:val="BodyText"/>
        <w:numPr>
          <w:ilvl w:val="0"/>
          <w:numId w:val="18"/>
        </w:numPr>
        <w:tabs>
          <w:tab w:val="left" w:pos="720"/>
          <w:tab w:val="left" w:pos="900"/>
          <w:tab w:val="left" w:pos="1620"/>
        </w:tabs>
        <w:ind w:right="-90"/>
        <w:jc w:val="both"/>
        <w:rPr>
          <w:rFonts w:ascii="Sylfaen" w:hAnsi="Sylfaen"/>
          <w:sz w:val="22"/>
          <w:szCs w:val="22"/>
          <w:lang w:val="ka-GE"/>
        </w:rPr>
      </w:pPr>
      <w:r>
        <w:rPr>
          <w:rFonts w:ascii="Sylfaen" w:hAnsi="Sylfaen"/>
          <w:b/>
          <w:sz w:val="22"/>
          <w:szCs w:val="22"/>
          <w:lang w:val="ka-GE"/>
        </w:rPr>
        <w:t xml:space="preserve">    ათასი  ლარი</w:t>
      </w:r>
      <w:r w:rsidR="007D2D1B">
        <w:rPr>
          <w:rFonts w:ascii="Sylfaen" w:hAnsi="Sylfaen"/>
          <w:sz w:val="22"/>
          <w:szCs w:val="22"/>
          <w:lang w:val="ka-GE"/>
        </w:rPr>
        <w:t xml:space="preserve"> </w:t>
      </w:r>
      <w:r>
        <w:rPr>
          <w:rFonts w:ascii="Sylfaen" w:hAnsi="Sylfaen"/>
          <w:sz w:val="22"/>
          <w:szCs w:val="22"/>
          <w:lang w:val="ka-GE"/>
        </w:rPr>
        <w:t>;</w:t>
      </w:r>
    </w:p>
    <w:p w:rsidR="00806895" w:rsidRPr="00806895" w:rsidRDefault="00806895" w:rsidP="00A56C59">
      <w:pPr>
        <w:pStyle w:val="BodyText"/>
        <w:numPr>
          <w:ilvl w:val="0"/>
          <w:numId w:val="9"/>
        </w:numPr>
        <w:tabs>
          <w:tab w:val="left" w:pos="720"/>
          <w:tab w:val="left" w:pos="900"/>
          <w:tab w:val="left" w:pos="1620"/>
        </w:tabs>
        <w:ind w:right="-90"/>
        <w:jc w:val="both"/>
        <w:rPr>
          <w:rFonts w:ascii="Sylfaen" w:hAnsi="Sylfaen"/>
          <w:sz w:val="22"/>
          <w:szCs w:val="22"/>
          <w:lang w:val="ka-GE"/>
        </w:rPr>
      </w:pPr>
      <w:r>
        <w:rPr>
          <w:rFonts w:ascii="Sylfaen" w:hAnsi="Sylfaen" w:cs="Sylfaen"/>
          <w:b/>
          <w:noProof/>
          <w:sz w:val="22"/>
          <w:szCs w:val="22"/>
          <w:lang w:val="ka-GE"/>
        </w:rPr>
        <w:t>მმართველობა</w:t>
      </w:r>
      <w:r w:rsidRPr="00F35869">
        <w:rPr>
          <w:rFonts w:ascii="Sylfaen" w:hAnsi="Sylfaen" w:cs="Sylfaen"/>
          <w:b/>
          <w:noProof/>
          <w:sz w:val="22"/>
          <w:szCs w:val="22"/>
          <w:lang w:val="en-US"/>
        </w:rPr>
        <w:t xml:space="preserve"> </w:t>
      </w:r>
      <w:r w:rsidR="00040419">
        <w:rPr>
          <w:rFonts w:ascii="Sylfaen" w:hAnsi="Sylfaen" w:cs="Sylfaen"/>
          <w:b/>
          <w:noProof/>
          <w:sz w:val="22"/>
          <w:szCs w:val="22"/>
          <w:lang w:val="ka-GE"/>
        </w:rPr>
        <w:t xml:space="preserve">  და</w:t>
      </w:r>
      <w:r w:rsidR="00211FD5">
        <w:rPr>
          <w:rFonts w:ascii="Sylfaen" w:hAnsi="Sylfaen" w:cs="Sylfaen"/>
          <w:b/>
          <w:noProof/>
          <w:sz w:val="22"/>
          <w:szCs w:val="22"/>
          <w:lang w:val="ka-GE"/>
        </w:rPr>
        <w:t xml:space="preserve"> </w:t>
      </w:r>
      <w:r w:rsidR="00040419">
        <w:rPr>
          <w:rFonts w:ascii="Sylfaen" w:hAnsi="Sylfaen" w:cs="Sylfaen"/>
          <w:b/>
          <w:noProof/>
          <w:sz w:val="22"/>
          <w:szCs w:val="22"/>
          <w:lang w:val="ka-GE"/>
        </w:rPr>
        <w:t xml:space="preserve">  </w:t>
      </w:r>
      <w:r w:rsidR="00211FD5">
        <w:rPr>
          <w:rFonts w:ascii="Sylfaen" w:hAnsi="Sylfaen" w:cs="Sylfaen"/>
          <w:b/>
          <w:noProof/>
          <w:sz w:val="22"/>
          <w:szCs w:val="22"/>
          <w:lang w:val="ka-GE"/>
        </w:rPr>
        <w:t xml:space="preserve">საერთო </w:t>
      </w:r>
      <w:r w:rsidR="00040419">
        <w:rPr>
          <w:rFonts w:ascii="Sylfaen" w:hAnsi="Sylfaen" w:cs="Sylfaen"/>
          <w:b/>
          <w:noProof/>
          <w:sz w:val="22"/>
          <w:szCs w:val="22"/>
          <w:lang w:val="ka-GE"/>
        </w:rPr>
        <w:t xml:space="preserve"> დანიშნულების  ხარჯები</w:t>
      </w:r>
      <w:r w:rsidRPr="00F35869">
        <w:rPr>
          <w:rFonts w:ascii="Sylfaen" w:hAnsi="Sylfaen" w:cs="Sylfaen"/>
          <w:b/>
          <w:noProof/>
          <w:sz w:val="22"/>
          <w:szCs w:val="22"/>
          <w:lang w:val="ka-GE"/>
        </w:rPr>
        <w:t xml:space="preserve"> - </w:t>
      </w:r>
      <w:r w:rsidR="004201E4">
        <w:rPr>
          <w:rFonts w:ascii="Sylfaen" w:hAnsi="Sylfaen" w:cs="Sylfaen"/>
          <w:b/>
          <w:noProof/>
          <w:sz w:val="22"/>
          <w:szCs w:val="22"/>
          <w:lang w:val="ka-GE"/>
        </w:rPr>
        <w:t>5904,9</w:t>
      </w:r>
      <w:r w:rsidRPr="00F35869">
        <w:rPr>
          <w:rFonts w:ascii="Sylfaen" w:hAnsi="Sylfaen" w:cs="Sylfaen"/>
          <w:b/>
          <w:noProof/>
          <w:sz w:val="22"/>
          <w:szCs w:val="22"/>
          <w:lang w:val="ka-GE"/>
        </w:rPr>
        <w:t xml:space="preserve"> ა</w:t>
      </w:r>
      <w:r>
        <w:rPr>
          <w:rFonts w:ascii="Sylfaen" w:hAnsi="Sylfaen" w:cs="Sylfaen"/>
          <w:b/>
          <w:noProof/>
          <w:sz w:val="22"/>
          <w:szCs w:val="22"/>
          <w:lang w:val="ka-GE"/>
        </w:rPr>
        <w:t>თ</w:t>
      </w:r>
      <w:r w:rsidRPr="00F35869">
        <w:rPr>
          <w:rFonts w:ascii="Sylfaen" w:hAnsi="Sylfaen" w:cs="Sylfaen"/>
          <w:b/>
          <w:noProof/>
          <w:sz w:val="22"/>
          <w:szCs w:val="22"/>
          <w:lang w:val="ka-GE"/>
        </w:rPr>
        <w:t xml:space="preserve">ასი ლარი, მათ შორის: </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საკრებულოს დაფინანსება - </w:t>
      </w:r>
      <w:r w:rsidR="004201E4">
        <w:rPr>
          <w:rFonts w:ascii="Sylfaen" w:hAnsi="Sylfaen"/>
          <w:sz w:val="22"/>
          <w:szCs w:val="22"/>
          <w:lang w:val="ka-GE"/>
        </w:rPr>
        <w:t>1767,3</w:t>
      </w:r>
      <w:r>
        <w:rPr>
          <w:rFonts w:ascii="Sylfaen" w:hAnsi="Sylfaen"/>
          <w:sz w:val="22"/>
          <w:szCs w:val="22"/>
          <w:lang w:val="ka-GE"/>
        </w:rPr>
        <w:t xml:space="preserve"> ათასი ლარი;</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მერია - </w:t>
      </w:r>
      <w:r w:rsidR="004201E4">
        <w:rPr>
          <w:rFonts w:ascii="Sylfaen" w:hAnsi="Sylfaen"/>
          <w:sz w:val="22"/>
          <w:szCs w:val="22"/>
          <w:lang w:val="ka-GE"/>
        </w:rPr>
        <w:t>4056,6</w:t>
      </w:r>
      <w:r>
        <w:rPr>
          <w:rFonts w:ascii="Sylfaen" w:hAnsi="Sylfaen"/>
          <w:sz w:val="22"/>
          <w:szCs w:val="22"/>
          <w:lang w:val="ka-GE"/>
        </w:rPr>
        <w:t xml:space="preserve"> ათასი ლარი;</w:t>
      </w:r>
    </w:p>
    <w:p w:rsidR="00806895" w:rsidRDefault="00806895"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t xml:space="preserve">სარეზერვო ფონდი - </w:t>
      </w:r>
      <w:r w:rsidR="000A4C93">
        <w:rPr>
          <w:rFonts w:ascii="Sylfaen" w:hAnsi="Sylfaen"/>
          <w:sz w:val="22"/>
          <w:szCs w:val="22"/>
          <w:lang w:val="ka-GE"/>
        </w:rPr>
        <w:t>80</w:t>
      </w:r>
      <w:r>
        <w:rPr>
          <w:rFonts w:ascii="Sylfaen" w:hAnsi="Sylfaen"/>
          <w:sz w:val="22"/>
          <w:szCs w:val="22"/>
          <w:lang w:val="ka-GE"/>
        </w:rPr>
        <w:t>,0 ათასი ლარი;</w:t>
      </w:r>
    </w:p>
    <w:p w:rsidR="00502CEE" w:rsidRDefault="00502CEE" w:rsidP="00A56C59">
      <w:pPr>
        <w:pStyle w:val="BodyText"/>
        <w:numPr>
          <w:ilvl w:val="0"/>
          <w:numId w:val="17"/>
        </w:numPr>
        <w:tabs>
          <w:tab w:val="left" w:pos="720"/>
          <w:tab w:val="left" w:pos="900"/>
          <w:tab w:val="left" w:pos="1620"/>
        </w:tabs>
        <w:ind w:right="-90"/>
        <w:jc w:val="both"/>
        <w:rPr>
          <w:rFonts w:ascii="Sylfaen" w:hAnsi="Sylfaen"/>
          <w:sz w:val="22"/>
          <w:szCs w:val="22"/>
          <w:lang w:val="ka-GE"/>
        </w:rPr>
      </w:pPr>
      <w:r>
        <w:rPr>
          <w:rFonts w:ascii="Sylfaen" w:hAnsi="Sylfaen"/>
          <w:sz w:val="22"/>
          <w:szCs w:val="22"/>
          <w:lang w:val="ka-GE"/>
        </w:rPr>
        <w:lastRenderedPageBreak/>
        <w:t>წინა  წლებში  წარმოქმნილი</w:t>
      </w:r>
      <w:r w:rsidR="00040419">
        <w:rPr>
          <w:rFonts w:ascii="Sylfaen" w:hAnsi="Sylfaen"/>
          <w:sz w:val="22"/>
          <w:szCs w:val="22"/>
          <w:lang w:val="ka-GE"/>
        </w:rPr>
        <w:t xml:space="preserve"> დავალიანებებისა და   სასამართლო  გადაწყვეტილებების  აღსრულების   ფონდი    1,0  ათასი ლარი; </w:t>
      </w: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w:t>
      </w:r>
      <w:r w:rsidR="00806895">
        <w:rPr>
          <w:rFonts w:ascii="Sylfaen" w:hAnsi="Sylfaen" w:cs="Sylfaen"/>
          <w:b/>
          <w:noProof/>
          <w:sz w:val="22"/>
          <w:szCs w:val="22"/>
          <w:lang w:val="ka-GE"/>
        </w:rPr>
        <w:t>მუნიციპალიტეტის</w:t>
      </w:r>
      <w:r w:rsidRPr="0085312F">
        <w:rPr>
          <w:rFonts w:ascii="Sylfaen" w:hAnsi="Sylfaen" w:cs="Sylfaen"/>
          <w:b/>
          <w:noProof/>
          <w:sz w:val="22"/>
          <w:szCs w:val="22"/>
          <w:lang w:val="ka-GE"/>
        </w:rPr>
        <w:t xml:space="preserve"> ბიუჯეტის ასიგნებები შემდეგნაირად განისაზღვრება: </w:t>
      </w:r>
    </w:p>
    <w:p w:rsidR="0085312F" w:rsidRP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7"/>
        <w:gridCol w:w="6691"/>
        <w:gridCol w:w="1735"/>
      </w:tblGrid>
      <w:tr w:rsidR="00B36E93" w:rsidRPr="0016206E" w:rsidTr="00AA5F28">
        <w:trPr>
          <w:trHeight w:val="113"/>
          <w:tblHeader/>
        </w:trPr>
        <w:tc>
          <w:tcPr>
            <w:tcW w:w="750" w:type="pct"/>
            <w:shd w:val="clear" w:color="auto" w:fill="auto"/>
            <w:vAlign w:val="center"/>
            <w:hideMark/>
          </w:tcPr>
          <w:p w:rsidR="00B36E93" w:rsidRPr="0016206E" w:rsidRDefault="00B36E93" w:rsidP="0016206E">
            <w:pPr>
              <w:jc w:val="both"/>
              <w:rPr>
                <w:rFonts w:ascii="AcadNusx" w:hAnsi="AcadNusx" w:cs="Calibri"/>
                <w:b/>
                <w:bCs/>
                <w:color w:val="000000"/>
                <w:sz w:val="20"/>
                <w:szCs w:val="20"/>
                <w:lang w:val="en-US" w:eastAsia="en-US"/>
              </w:rPr>
            </w:pPr>
            <w:bookmarkStart w:id="0" w:name="RANGE!B2:D74"/>
            <w:r w:rsidRPr="0016206E">
              <w:rPr>
                <w:rFonts w:ascii="Sylfaen" w:hAnsi="Sylfaen" w:cs="Sylfaen"/>
                <w:b/>
                <w:bCs/>
                <w:color w:val="000000"/>
                <w:sz w:val="20"/>
                <w:szCs w:val="20"/>
              </w:rPr>
              <w:t>პროგრამული</w:t>
            </w:r>
            <w:r w:rsidRPr="0016206E">
              <w:rPr>
                <w:rFonts w:ascii="AcadNusx" w:hAnsi="AcadNusx" w:cs="Calibri"/>
                <w:b/>
                <w:bCs/>
                <w:color w:val="000000"/>
                <w:sz w:val="20"/>
                <w:szCs w:val="20"/>
              </w:rPr>
              <w:t xml:space="preserve"> </w:t>
            </w:r>
            <w:r w:rsidRPr="0016206E">
              <w:rPr>
                <w:rFonts w:ascii="Sylfaen" w:hAnsi="Sylfaen" w:cs="Sylfaen"/>
                <w:b/>
                <w:bCs/>
                <w:color w:val="000000"/>
                <w:sz w:val="20"/>
                <w:szCs w:val="20"/>
              </w:rPr>
              <w:t>კოდი</w:t>
            </w:r>
            <w:bookmarkEnd w:id="0"/>
          </w:p>
        </w:tc>
        <w:tc>
          <w:tcPr>
            <w:tcW w:w="3375" w:type="pct"/>
            <w:shd w:val="clear" w:color="auto" w:fill="auto"/>
            <w:vAlign w:val="center"/>
            <w:hideMark/>
          </w:tcPr>
          <w:p w:rsidR="00B36E93" w:rsidRPr="0016206E" w:rsidRDefault="00B36E93" w:rsidP="0016206E">
            <w:pPr>
              <w:jc w:val="both"/>
              <w:rPr>
                <w:rFonts w:ascii="AcadNusx" w:hAnsi="AcadNusx" w:cs="Calibri"/>
                <w:b/>
                <w:bCs/>
                <w:color w:val="000000"/>
                <w:sz w:val="20"/>
                <w:szCs w:val="20"/>
              </w:rPr>
            </w:pPr>
            <w:r w:rsidRPr="0016206E">
              <w:rPr>
                <w:rFonts w:ascii="Sylfaen" w:hAnsi="Sylfaen" w:cs="Sylfaen"/>
                <w:b/>
                <w:bCs/>
                <w:color w:val="000000"/>
                <w:sz w:val="20"/>
                <w:szCs w:val="20"/>
              </w:rPr>
              <w:t>დასახელება</w:t>
            </w:r>
          </w:p>
        </w:tc>
        <w:tc>
          <w:tcPr>
            <w:tcW w:w="875" w:type="pct"/>
            <w:shd w:val="clear" w:color="auto" w:fill="auto"/>
            <w:vAlign w:val="center"/>
            <w:hideMark/>
          </w:tcPr>
          <w:p w:rsidR="00B36E93" w:rsidRPr="0016206E" w:rsidRDefault="00B36E93" w:rsidP="0016206E">
            <w:pPr>
              <w:jc w:val="both"/>
              <w:rPr>
                <w:rFonts w:ascii="AcadNusx" w:hAnsi="AcadNusx" w:cs="Calibri"/>
                <w:b/>
                <w:bCs/>
                <w:color w:val="000000"/>
                <w:sz w:val="20"/>
                <w:szCs w:val="20"/>
              </w:rPr>
            </w:pPr>
            <w:r w:rsidRPr="0016206E">
              <w:rPr>
                <w:rFonts w:ascii="AcadNusx" w:hAnsi="AcadNusx" w:cs="Calibri"/>
                <w:b/>
                <w:bCs/>
                <w:color w:val="000000"/>
                <w:sz w:val="20"/>
                <w:szCs w:val="20"/>
              </w:rPr>
              <w:t>202</w:t>
            </w:r>
            <w:r w:rsidR="00E76815">
              <w:rPr>
                <w:rFonts w:ascii="AcadNusx" w:hAnsi="AcadNusx" w:cs="Calibri"/>
                <w:b/>
                <w:bCs/>
                <w:color w:val="000000"/>
                <w:sz w:val="20"/>
                <w:szCs w:val="20"/>
                <w:lang w:val="ka-GE"/>
              </w:rPr>
              <w:t>5</w:t>
            </w:r>
            <w:bookmarkStart w:id="1" w:name="_GoBack"/>
            <w:bookmarkEnd w:id="1"/>
            <w:r w:rsidRPr="0016206E">
              <w:rPr>
                <w:rFonts w:ascii="AcadNusx" w:hAnsi="AcadNusx" w:cs="Calibri"/>
                <w:b/>
                <w:bCs/>
                <w:color w:val="000000"/>
                <w:sz w:val="20"/>
                <w:szCs w:val="20"/>
              </w:rPr>
              <w:t xml:space="preserve"> </w:t>
            </w:r>
            <w:r w:rsidRPr="0016206E">
              <w:rPr>
                <w:rFonts w:ascii="Sylfaen" w:hAnsi="Sylfaen" w:cs="Sylfaen"/>
                <w:b/>
                <w:bCs/>
                <w:color w:val="000000"/>
                <w:sz w:val="20"/>
                <w:szCs w:val="20"/>
              </w:rPr>
              <w:t>წლის</w:t>
            </w:r>
            <w:r w:rsidRPr="0016206E">
              <w:rPr>
                <w:rFonts w:ascii="AcadNusx" w:hAnsi="AcadNusx" w:cs="Calibri"/>
                <w:b/>
                <w:bCs/>
                <w:color w:val="000000"/>
                <w:sz w:val="20"/>
                <w:szCs w:val="20"/>
              </w:rPr>
              <w:t xml:space="preserve"> </w:t>
            </w:r>
            <w:r w:rsidRPr="0016206E">
              <w:rPr>
                <w:rFonts w:ascii="Sylfaen" w:hAnsi="Sylfaen" w:cs="Sylfaen"/>
                <w:b/>
                <w:bCs/>
                <w:color w:val="000000"/>
                <w:sz w:val="20"/>
                <w:szCs w:val="20"/>
              </w:rPr>
              <w:t>პროექტი</w:t>
            </w:r>
          </w:p>
        </w:tc>
      </w:tr>
      <w:tr w:rsidR="00B36E93" w:rsidRPr="0016206E" w:rsidTr="00AA5F28">
        <w:trPr>
          <w:trHeight w:val="113"/>
        </w:trPr>
        <w:tc>
          <w:tcPr>
            <w:tcW w:w="750" w:type="pct"/>
            <w:shd w:val="clear" w:color="auto" w:fill="auto"/>
            <w:vAlign w:val="center"/>
            <w:hideMark/>
          </w:tcPr>
          <w:p w:rsidR="00B36E93" w:rsidRPr="0016206E" w:rsidRDefault="00B36E93" w:rsidP="0016206E">
            <w:pPr>
              <w:jc w:val="both"/>
              <w:rPr>
                <w:rFonts w:ascii="AcadNusx" w:hAnsi="AcadNusx" w:cs="Calibri"/>
                <w:b/>
                <w:bCs/>
                <w:color w:val="000000"/>
                <w:sz w:val="20"/>
                <w:szCs w:val="20"/>
              </w:rPr>
            </w:pPr>
            <w:r w:rsidRPr="0016206E">
              <w:rPr>
                <w:rFonts w:ascii="AcadNusx" w:hAnsi="AcadNusx" w:cs="Calibri"/>
                <w:b/>
                <w:bCs/>
                <w:color w:val="000000"/>
                <w:sz w:val="20"/>
                <w:szCs w:val="20"/>
              </w:rPr>
              <w:t> </w:t>
            </w:r>
          </w:p>
        </w:tc>
        <w:tc>
          <w:tcPr>
            <w:tcW w:w="3375" w:type="pct"/>
            <w:shd w:val="clear" w:color="auto" w:fill="auto"/>
            <w:vAlign w:val="center"/>
            <w:hideMark/>
          </w:tcPr>
          <w:p w:rsidR="00B36E93" w:rsidRPr="0016206E" w:rsidRDefault="00B36E93" w:rsidP="0016206E">
            <w:pPr>
              <w:jc w:val="both"/>
              <w:rPr>
                <w:rFonts w:ascii="AcadNusx" w:hAnsi="AcadNusx" w:cs="Calibri"/>
                <w:b/>
                <w:bCs/>
                <w:color w:val="000000"/>
                <w:sz w:val="20"/>
                <w:szCs w:val="20"/>
              </w:rPr>
            </w:pPr>
            <w:r w:rsidRPr="0016206E">
              <w:rPr>
                <w:rFonts w:ascii="Sylfaen" w:hAnsi="Sylfaen" w:cs="Sylfaen"/>
                <w:b/>
                <w:bCs/>
                <w:color w:val="000000"/>
                <w:sz w:val="20"/>
                <w:szCs w:val="20"/>
              </w:rPr>
              <w:t>სულ</w:t>
            </w:r>
            <w:r w:rsidRPr="0016206E">
              <w:rPr>
                <w:rFonts w:ascii="AcadNusx" w:hAnsi="AcadNusx" w:cs="Calibri"/>
                <w:b/>
                <w:bCs/>
                <w:color w:val="000000"/>
                <w:sz w:val="20"/>
                <w:szCs w:val="20"/>
              </w:rPr>
              <w:t xml:space="preserve"> </w:t>
            </w:r>
            <w:r w:rsidRPr="0016206E">
              <w:rPr>
                <w:rFonts w:ascii="Sylfaen" w:hAnsi="Sylfaen" w:cs="Sylfaen"/>
                <w:b/>
                <w:bCs/>
                <w:color w:val="000000"/>
                <w:sz w:val="20"/>
                <w:szCs w:val="20"/>
              </w:rPr>
              <w:t>ჯამი</w:t>
            </w:r>
          </w:p>
        </w:tc>
        <w:tc>
          <w:tcPr>
            <w:tcW w:w="875" w:type="pct"/>
            <w:shd w:val="clear" w:color="auto" w:fill="auto"/>
            <w:vAlign w:val="center"/>
            <w:hideMark/>
          </w:tcPr>
          <w:p w:rsidR="00B36E93" w:rsidRPr="0018068F" w:rsidRDefault="00BB6863" w:rsidP="00B95BA8">
            <w:pPr>
              <w:jc w:val="center"/>
              <w:rPr>
                <w:rFonts w:ascii="Sylfaen" w:hAnsi="Sylfaen" w:cs="Calibri"/>
                <w:b/>
                <w:bCs/>
                <w:color w:val="000000"/>
                <w:sz w:val="20"/>
                <w:szCs w:val="20"/>
                <w:lang w:val="ka-GE"/>
              </w:rPr>
            </w:pPr>
            <w:r>
              <w:rPr>
                <w:rFonts w:ascii="Sylfaen" w:hAnsi="Sylfaen" w:cs="Calibri"/>
                <w:b/>
                <w:bCs/>
                <w:color w:val="000000"/>
                <w:sz w:val="20"/>
                <w:szCs w:val="20"/>
                <w:lang w:val="ka-GE"/>
              </w:rPr>
              <w:t>16630,9</w:t>
            </w:r>
          </w:p>
        </w:tc>
      </w:tr>
      <w:tr w:rsidR="00B36E93" w:rsidRPr="0016206E" w:rsidTr="00AA5F28">
        <w:trPr>
          <w:trHeight w:val="113"/>
        </w:trPr>
        <w:tc>
          <w:tcPr>
            <w:tcW w:w="750" w:type="pct"/>
            <w:shd w:val="clear" w:color="auto" w:fill="auto"/>
            <w:vAlign w:val="center"/>
            <w:hideMark/>
          </w:tcPr>
          <w:p w:rsidR="00B36E93" w:rsidRPr="0016206E" w:rsidRDefault="00806895"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01 01</w:t>
            </w:r>
            <w:r w:rsidR="00275AF9" w:rsidRPr="0016206E">
              <w:rPr>
                <w:rFonts w:ascii="AcadNusx" w:hAnsi="AcadNusx" w:cs="Calibri"/>
                <w:color w:val="000000"/>
                <w:sz w:val="20"/>
                <w:szCs w:val="20"/>
                <w:lang w:val="ka-GE"/>
              </w:rPr>
              <w:t>01</w:t>
            </w:r>
          </w:p>
        </w:tc>
        <w:tc>
          <w:tcPr>
            <w:tcW w:w="3375" w:type="pct"/>
            <w:shd w:val="clear" w:color="auto" w:fill="auto"/>
            <w:vAlign w:val="center"/>
            <w:hideMark/>
          </w:tcPr>
          <w:p w:rsidR="00B36E93" w:rsidRPr="0016206E" w:rsidRDefault="00806895"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საკრებულო</w:t>
            </w:r>
            <w:r w:rsidRPr="0016206E">
              <w:rPr>
                <w:rFonts w:ascii="AcadNusx" w:hAnsi="AcadNusx" w:cs="Calibri"/>
                <w:color w:val="000000"/>
                <w:sz w:val="20"/>
                <w:szCs w:val="20"/>
                <w:lang w:val="ka-GE"/>
              </w:rPr>
              <w:t xml:space="preserve"> </w:t>
            </w:r>
          </w:p>
        </w:tc>
        <w:tc>
          <w:tcPr>
            <w:tcW w:w="875" w:type="pct"/>
            <w:shd w:val="clear" w:color="auto" w:fill="auto"/>
            <w:vAlign w:val="center"/>
            <w:hideMark/>
          </w:tcPr>
          <w:p w:rsidR="00B36E93" w:rsidRPr="00F02125" w:rsidRDefault="00BB6863" w:rsidP="00DD1898">
            <w:pPr>
              <w:jc w:val="center"/>
              <w:rPr>
                <w:rFonts w:ascii="Sylfaen" w:hAnsi="Sylfaen" w:cs="Calibri"/>
                <w:color w:val="000000"/>
                <w:sz w:val="20"/>
                <w:szCs w:val="20"/>
                <w:lang w:val="ka-GE"/>
              </w:rPr>
            </w:pPr>
            <w:r>
              <w:rPr>
                <w:rFonts w:ascii="Sylfaen" w:hAnsi="Sylfaen" w:cs="Calibri"/>
                <w:color w:val="000000"/>
                <w:sz w:val="20"/>
                <w:szCs w:val="20"/>
                <w:lang w:val="ka-GE"/>
              </w:rPr>
              <w:t>1767,3</w:t>
            </w:r>
          </w:p>
        </w:tc>
      </w:tr>
      <w:tr w:rsidR="00B36E93" w:rsidRPr="0016206E" w:rsidTr="00AA5F28">
        <w:trPr>
          <w:trHeight w:val="113"/>
        </w:trPr>
        <w:tc>
          <w:tcPr>
            <w:tcW w:w="750" w:type="pct"/>
            <w:shd w:val="clear" w:color="auto" w:fill="auto"/>
            <w:vAlign w:val="center"/>
            <w:hideMark/>
          </w:tcPr>
          <w:p w:rsidR="00B36E93" w:rsidRPr="0016206E" w:rsidRDefault="00275AF9"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010102</w:t>
            </w:r>
          </w:p>
        </w:tc>
        <w:tc>
          <w:tcPr>
            <w:tcW w:w="3375" w:type="pct"/>
            <w:shd w:val="clear" w:color="auto" w:fill="auto"/>
            <w:vAlign w:val="center"/>
            <w:hideMark/>
          </w:tcPr>
          <w:p w:rsidR="00B36E93" w:rsidRPr="0016206E" w:rsidRDefault="00806895"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მერია</w:t>
            </w:r>
          </w:p>
        </w:tc>
        <w:tc>
          <w:tcPr>
            <w:tcW w:w="875" w:type="pct"/>
            <w:shd w:val="clear" w:color="auto" w:fill="auto"/>
            <w:vAlign w:val="center"/>
            <w:hideMark/>
          </w:tcPr>
          <w:p w:rsidR="00B36E93" w:rsidRPr="00F02125" w:rsidRDefault="00BB6863" w:rsidP="00626466">
            <w:pPr>
              <w:jc w:val="center"/>
              <w:rPr>
                <w:rFonts w:ascii="Sylfaen" w:hAnsi="Sylfaen" w:cs="Calibri"/>
                <w:color w:val="000000"/>
                <w:sz w:val="20"/>
                <w:szCs w:val="20"/>
                <w:lang w:val="ka-GE"/>
              </w:rPr>
            </w:pPr>
            <w:r>
              <w:rPr>
                <w:rFonts w:ascii="Sylfaen" w:hAnsi="Sylfaen" w:cs="Calibri"/>
                <w:color w:val="000000"/>
                <w:sz w:val="20"/>
                <w:szCs w:val="20"/>
                <w:lang w:val="ka-GE"/>
              </w:rPr>
              <w:t>4056,6</w:t>
            </w:r>
          </w:p>
        </w:tc>
      </w:tr>
      <w:tr w:rsidR="00B36E93" w:rsidRPr="0016206E" w:rsidTr="00AA5F28">
        <w:trPr>
          <w:trHeight w:val="113"/>
        </w:trPr>
        <w:tc>
          <w:tcPr>
            <w:tcW w:w="750" w:type="pct"/>
            <w:shd w:val="clear" w:color="auto" w:fill="auto"/>
            <w:vAlign w:val="center"/>
            <w:hideMark/>
          </w:tcPr>
          <w:p w:rsidR="00B36E93" w:rsidRPr="0016206E" w:rsidRDefault="00275AF9"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0102</w:t>
            </w:r>
          </w:p>
        </w:tc>
        <w:tc>
          <w:tcPr>
            <w:tcW w:w="3375" w:type="pct"/>
            <w:shd w:val="clear" w:color="auto" w:fill="auto"/>
            <w:vAlign w:val="center"/>
            <w:hideMark/>
          </w:tcPr>
          <w:p w:rsidR="00B36E93" w:rsidRPr="0016206E" w:rsidRDefault="00806895"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სარეზერვი</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ფონდი</w:t>
            </w:r>
          </w:p>
        </w:tc>
        <w:tc>
          <w:tcPr>
            <w:tcW w:w="875" w:type="pct"/>
            <w:shd w:val="clear" w:color="auto" w:fill="auto"/>
            <w:vAlign w:val="center"/>
            <w:hideMark/>
          </w:tcPr>
          <w:p w:rsidR="00B36E93" w:rsidRPr="0016206E" w:rsidRDefault="00275AF9" w:rsidP="00626466">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80,0</w:t>
            </w:r>
          </w:p>
        </w:tc>
      </w:tr>
      <w:tr w:rsidR="00B36E93" w:rsidRPr="0016206E" w:rsidTr="00275AF9">
        <w:trPr>
          <w:trHeight w:val="113"/>
        </w:trPr>
        <w:tc>
          <w:tcPr>
            <w:tcW w:w="750" w:type="pct"/>
            <w:shd w:val="clear" w:color="auto" w:fill="auto"/>
            <w:vAlign w:val="center"/>
            <w:hideMark/>
          </w:tcPr>
          <w:p w:rsidR="00B36E93" w:rsidRPr="0016206E" w:rsidRDefault="00275AF9"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010102</w:t>
            </w:r>
          </w:p>
        </w:tc>
        <w:tc>
          <w:tcPr>
            <w:tcW w:w="3375" w:type="pct"/>
            <w:shd w:val="clear" w:color="auto" w:fill="auto"/>
            <w:vAlign w:val="center"/>
          </w:tcPr>
          <w:p w:rsidR="00B36E93" w:rsidRPr="0016206E" w:rsidRDefault="00275AF9" w:rsidP="0016206E">
            <w:pPr>
              <w:jc w:val="both"/>
              <w:rPr>
                <w:rFonts w:ascii="AcadNusx" w:hAnsi="AcadNusx" w:cs="Calibri"/>
                <w:color w:val="000000"/>
                <w:sz w:val="20"/>
                <w:szCs w:val="20"/>
                <w:lang w:val="ka-GE"/>
              </w:rPr>
            </w:pP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წინა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წლებში</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წარმოქმნილი</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დავალიანებებისა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დასასამართლო</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გადაწყვეტილებების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აღსრულების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ფონდი</w:t>
            </w:r>
          </w:p>
        </w:tc>
        <w:tc>
          <w:tcPr>
            <w:tcW w:w="875" w:type="pct"/>
            <w:shd w:val="clear" w:color="auto" w:fill="auto"/>
            <w:vAlign w:val="center"/>
          </w:tcPr>
          <w:p w:rsidR="00B36E93" w:rsidRPr="0016206E" w:rsidRDefault="00275AF9" w:rsidP="00626466">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1,0</w:t>
            </w:r>
          </w:p>
        </w:tc>
      </w:tr>
      <w:tr w:rsidR="00C76A45" w:rsidRPr="0016206E" w:rsidTr="00275AF9">
        <w:trPr>
          <w:trHeight w:val="113"/>
        </w:trPr>
        <w:tc>
          <w:tcPr>
            <w:tcW w:w="750" w:type="pct"/>
            <w:shd w:val="clear" w:color="auto" w:fill="auto"/>
            <w:vAlign w:val="center"/>
          </w:tcPr>
          <w:p w:rsidR="00C76A45" w:rsidRPr="00F02125" w:rsidRDefault="00AC1806" w:rsidP="00F02125">
            <w:pPr>
              <w:jc w:val="center"/>
              <w:rPr>
                <w:rFonts w:ascii="Sylfaen" w:hAnsi="Sylfaen" w:cs="Calibri"/>
                <w:color w:val="000000"/>
                <w:sz w:val="20"/>
                <w:szCs w:val="20"/>
                <w:lang w:val="ka-GE"/>
              </w:rPr>
            </w:pPr>
            <w:r w:rsidRPr="0016206E">
              <w:rPr>
                <w:rFonts w:ascii="AcadNusx" w:hAnsi="AcadNusx" w:cs="Calibri"/>
                <w:color w:val="000000"/>
                <w:sz w:val="20"/>
                <w:szCs w:val="20"/>
                <w:lang w:val="ka-GE"/>
              </w:rPr>
              <w:t>02 0</w:t>
            </w:r>
            <w:r w:rsidR="00F02125">
              <w:rPr>
                <w:rFonts w:ascii="Sylfaen" w:hAnsi="Sylfaen" w:cs="Calibri"/>
                <w:color w:val="000000"/>
                <w:sz w:val="20"/>
                <w:szCs w:val="20"/>
                <w:lang w:val="ka-GE"/>
              </w:rPr>
              <w:t>1</w:t>
            </w:r>
          </w:p>
        </w:tc>
        <w:tc>
          <w:tcPr>
            <w:tcW w:w="3375" w:type="pct"/>
            <w:shd w:val="clear" w:color="auto" w:fill="auto"/>
            <w:vAlign w:val="center"/>
          </w:tcPr>
          <w:p w:rsidR="00C76A45" w:rsidRPr="0016206E" w:rsidRDefault="00AC1806" w:rsidP="0016206E">
            <w:pPr>
              <w:jc w:val="both"/>
              <w:rPr>
                <w:rFonts w:ascii="AcadNusx" w:hAnsi="AcadNusx" w:cs="Calibri"/>
                <w:color w:val="000000"/>
                <w:sz w:val="20"/>
                <w:szCs w:val="20"/>
                <w:lang w:val="ka-GE"/>
              </w:rPr>
            </w:pP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საგზაო</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ინფრასტრუქტურის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განვითარება</w:t>
            </w:r>
          </w:p>
        </w:tc>
        <w:tc>
          <w:tcPr>
            <w:tcW w:w="875" w:type="pct"/>
            <w:shd w:val="clear" w:color="auto" w:fill="auto"/>
          </w:tcPr>
          <w:p w:rsidR="00C76A45" w:rsidRPr="00BB6863" w:rsidRDefault="00BB6863" w:rsidP="00626466">
            <w:pPr>
              <w:jc w:val="center"/>
              <w:rPr>
                <w:rFonts w:ascii="Sylfaen" w:hAnsi="Sylfaen"/>
                <w:lang w:val="ka-GE"/>
              </w:rPr>
            </w:pPr>
            <w:r>
              <w:rPr>
                <w:rFonts w:ascii="Sylfaen" w:hAnsi="Sylfaen"/>
                <w:lang w:val="ka-GE"/>
              </w:rPr>
              <w:t>770,0</w:t>
            </w:r>
          </w:p>
        </w:tc>
      </w:tr>
      <w:tr w:rsidR="00C76A45" w:rsidRPr="0016206E" w:rsidTr="00275AF9">
        <w:trPr>
          <w:trHeight w:val="113"/>
        </w:trPr>
        <w:tc>
          <w:tcPr>
            <w:tcW w:w="750" w:type="pct"/>
            <w:shd w:val="clear" w:color="auto" w:fill="auto"/>
            <w:vAlign w:val="center"/>
          </w:tcPr>
          <w:p w:rsidR="00C76A45" w:rsidRPr="0016206E" w:rsidRDefault="00AC1806"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02 02</w:t>
            </w:r>
          </w:p>
        </w:tc>
        <w:tc>
          <w:tcPr>
            <w:tcW w:w="3375" w:type="pct"/>
            <w:shd w:val="clear" w:color="auto" w:fill="auto"/>
            <w:vAlign w:val="center"/>
          </w:tcPr>
          <w:p w:rsidR="00C76A45" w:rsidRPr="0016206E" w:rsidRDefault="00AC1806" w:rsidP="0016206E">
            <w:pPr>
              <w:jc w:val="both"/>
              <w:rPr>
                <w:rFonts w:ascii="AcadNusx" w:hAnsi="AcadNusx" w:cs="Calibri"/>
                <w:color w:val="000000"/>
                <w:sz w:val="20"/>
                <w:szCs w:val="20"/>
                <w:lang w:val="ka-GE"/>
              </w:rPr>
            </w:pP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გარე</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განათება</w:t>
            </w:r>
          </w:p>
        </w:tc>
        <w:tc>
          <w:tcPr>
            <w:tcW w:w="875" w:type="pct"/>
            <w:shd w:val="clear" w:color="auto" w:fill="auto"/>
          </w:tcPr>
          <w:p w:rsidR="00C76A45" w:rsidRPr="00BB6863" w:rsidRDefault="00BB6863" w:rsidP="00626466">
            <w:pPr>
              <w:jc w:val="center"/>
              <w:rPr>
                <w:rFonts w:ascii="Sylfaen" w:hAnsi="Sylfaen"/>
                <w:lang w:val="ka-GE"/>
              </w:rPr>
            </w:pPr>
            <w:r>
              <w:rPr>
                <w:rFonts w:ascii="Sylfaen" w:hAnsi="Sylfaen"/>
                <w:lang w:val="ka-GE"/>
              </w:rPr>
              <w:t>440,0</w:t>
            </w:r>
          </w:p>
        </w:tc>
      </w:tr>
      <w:tr w:rsidR="00C76A45" w:rsidRPr="0016206E" w:rsidTr="00275AF9">
        <w:trPr>
          <w:trHeight w:val="113"/>
        </w:trPr>
        <w:tc>
          <w:tcPr>
            <w:tcW w:w="750" w:type="pct"/>
            <w:shd w:val="clear" w:color="auto" w:fill="auto"/>
            <w:vAlign w:val="center"/>
          </w:tcPr>
          <w:p w:rsidR="00C76A45" w:rsidRPr="0016206E" w:rsidRDefault="00AC1806"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02 03</w:t>
            </w:r>
          </w:p>
        </w:tc>
        <w:tc>
          <w:tcPr>
            <w:tcW w:w="3375" w:type="pct"/>
            <w:shd w:val="clear" w:color="auto" w:fill="auto"/>
            <w:vAlign w:val="center"/>
          </w:tcPr>
          <w:p w:rsidR="00C76A45" w:rsidRPr="0016206E" w:rsidRDefault="00AC1806"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წყლის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სისტემები</w:t>
            </w:r>
          </w:p>
        </w:tc>
        <w:tc>
          <w:tcPr>
            <w:tcW w:w="875" w:type="pct"/>
            <w:shd w:val="clear" w:color="auto" w:fill="auto"/>
          </w:tcPr>
          <w:p w:rsidR="00C76A45" w:rsidRPr="00BB6863" w:rsidRDefault="00BB6863" w:rsidP="00626466">
            <w:pPr>
              <w:jc w:val="center"/>
              <w:rPr>
                <w:rFonts w:ascii="Sylfaen" w:hAnsi="Sylfaen"/>
                <w:lang w:val="ka-GE"/>
              </w:rPr>
            </w:pPr>
            <w:r>
              <w:rPr>
                <w:rFonts w:ascii="Sylfaen" w:hAnsi="Sylfaen"/>
                <w:lang w:val="ka-GE"/>
              </w:rPr>
              <w:t>190,0</w:t>
            </w:r>
          </w:p>
        </w:tc>
      </w:tr>
      <w:tr w:rsidR="00C76A45" w:rsidRPr="0016206E" w:rsidTr="00275AF9">
        <w:trPr>
          <w:trHeight w:val="113"/>
        </w:trPr>
        <w:tc>
          <w:tcPr>
            <w:tcW w:w="750" w:type="pct"/>
            <w:shd w:val="clear" w:color="auto" w:fill="auto"/>
            <w:vAlign w:val="center"/>
          </w:tcPr>
          <w:p w:rsidR="00C76A45" w:rsidRPr="0016206E" w:rsidRDefault="00AC1806"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02 04</w:t>
            </w:r>
          </w:p>
        </w:tc>
        <w:tc>
          <w:tcPr>
            <w:tcW w:w="3375" w:type="pct"/>
            <w:shd w:val="clear" w:color="auto" w:fill="auto"/>
            <w:vAlign w:val="center"/>
          </w:tcPr>
          <w:p w:rsidR="00C76A45" w:rsidRPr="0016206E" w:rsidRDefault="00AC1806" w:rsidP="0016206E">
            <w:pPr>
              <w:jc w:val="both"/>
              <w:rPr>
                <w:rFonts w:ascii="AcadNusx" w:hAnsi="AcadNusx" w:cs="Calibri"/>
                <w:color w:val="000000"/>
                <w:sz w:val="20"/>
                <w:szCs w:val="20"/>
                <w:lang w:val="ka-GE"/>
              </w:rPr>
            </w:pP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მუნიციპალური</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შენობების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ნაგებობების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მშენებლობა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რეაბილიტაცია</w:t>
            </w:r>
          </w:p>
        </w:tc>
        <w:tc>
          <w:tcPr>
            <w:tcW w:w="875" w:type="pct"/>
            <w:shd w:val="clear" w:color="auto" w:fill="auto"/>
          </w:tcPr>
          <w:p w:rsidR="00C76A45" w:rsidRPr="00F02125" w:rsidRDefault="00BB6863" w:rsidP="00626466">
            <w:pPr>
              <w:jc w:val="center"/>
              <w:rPr>
                <w:rFonts w:ascii="Sylfaen" w:hAnsi="Sylfaen"/>
                <w:lang w:val="ka-GE"/>
              </w:rPr>
            </w:pPr>
            <w:r>
              <w:rPr>
                <w:rFonts w:ascii="Sylfaen" w:hAnsi="Sylfaen"/>
                <w:lang w:val="ka-GE"/>
              </w:rPr>
              <w:t>260,0</w:t>
            </w:r>
          </w:p>
        </w:tc>
      </w:tr>
      <w:tr w:rsidR="00C76A45" w:rsidRPr="0016206E" w:rsidTr="00275AF9">
        <w:trPr>
          <w:trHeight w:val="113"/>
        </w:trPr>
        <w:tc>
          <w:tcPr>
            <w:tcW w:w="750" w:type="pct"/>
            <w:shd w:val="clear" w:color="auto" w:fill="auto"/>
            <w:vAlign w:val="center"/>
          </w:tcPr>
          <w:p w:rsidR="00C76A45" w:rsidRPr="0016206E" w:rsidRDefault="00AC1806"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02 06</w:t>
            </w:r>
          </w:p>
        </w:tc>
        <w:tc>
          <w:tcPr>
            <w:tcW w:w="3375" w:type="pct"/>
            <w:shd w:val="clear" w:color="auto" w:fill="auto"/>
            <w:vAlign w:val="center"/>
          </w:tcPr>
          <w:p w:rsidR="00C76A45" w:rsidRPr="0016206E" w:rsidRDefault="00AC1806"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მუნიციპალიტეტის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ქალაქ</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ჩხოროწყუსა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სოფლების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ცენტრების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კეთილმოწყობა</w:t>
            </w:r>
          </w:p>
        </w:tc>
        <w:tc>
          <w:tcPr>
            <w:tcW w:w="875" w:type="pct"/>
            <w:shd w:val="clear" w:color="auto" w:fill="auto"/>
          </w:tcPr>
          <w:p w:rsidR="00C76A45" w:rsidRPr="0016206E" w:rsidRDefault="00BB6863" w:rsidP="00554CA8">
            <w:pPr>
              <w:jc w:val="center"/>
              <w:rPr>
                <w:rFonts w:ascii="AcadNusx" w:hAnsi="AcadNusx"/>
                <w:lang w:val="ka-GE"/>
              </w:rPr>
            </w:pPr>
            <w:r>
              <w:rPr>
                <w:rFonts w:ascii="Sylfaen" w:hAnsi="Sylfaen"/>
                <w:lang w:val="ka-GE"/>
              </w:rPr>
              <w:t>100,0</w:t>
            </w:r>
          </w:p>
        </w:tc>
      </w:tr>
      <w:tr w:rsidR="00C76A45" w:rsidRPr="0016206E" w:rsidTr="00275AF9">
        <w:trPr>
          <w:trHeight w:val="113"/>
        </w:trPr>
        <w:tc>
          <w:tcPr>
            <w:tcW w:w="750" w:type="pct"/>
            <w:shd w:val="clear" w:color="auto" w:fill="auto"/>
            <w:vAlign w:val="center"/>
          </w:tcPr>
          <w:p w:rsidR="00C76A45" w:rsidRPr="0016206E" w:rsidRDefault="00D87F60"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02 07</w:t>
            </w:r>
          </w:p>
        </w:tc>
        <w:tc>
          <w:tcPr>
            <w:tcW w:w="3375" w:type="pct"/>
            <w:shd w:val="clear" w:color="auto" w:fill="auto"/>
            <w:vAlign w:val="center"/>
          </w:tcPr>
          <w:p w:rsidR="00C76A45" w:rsidRPr="0016206E" w:rsidRDefault="00AC1806" w:rsidP="0016206E">
            <w:pPr>
              <w:jc w:val="both"/>
              <w:rPr>
                <w:rFonts w:ascii="AcadNusx" w:hAnsi="AcadNusx" w:cs="Calibri"/>
                <w:color w:val="000000"/>
                <w:sz w:val="20"/>
                <w:szCs w:val="20"/>
                <w:lang w:val="ka-GE"/>
              </w:rPr>
            </w:pPr>
            <w:r w:rsidRPr="0016206E">
              <w:rPr>
                <w:rFonts w:ascii="AcadNusx" w:hAnsi="AcadNusx" w:cs="Calibri"/>
                <w:color w:val="000000"/>
                <w:sz w:val="20"/>
                <w:szCs w:val="20"/>
                <w:lang w:val="ka-GE"/>
              </w:rPr>
              <w:t xml:space="preserve">  </w:t>
            </w:r>
            <w:r w:rsidR="00D87F60" w:rsidRPr="0016206E">
              <w:rPr>
                <w:rFonts w:ascii="AcadNusx" w:hAnsi="AcadNusx" w:cs="Calibri"/>
                <w:color w:val="000000"/>
                <w:sz w:val="20"/>
                <w:szCs w:val="20"/>
                <w:lang w:val="ka-GE"/>
              </w:rPr>
              <w:t xml:space="preserve"> </w:t>
            </w:r>
            <w:r w:rsidR="00D87F60" w:rsidRPr="0016206E">
              <w:rPr>
                <w:rFonts w:ascii="Sylfaen" w:hAnsi="Sylfaen" w:cs="Sylfaen"/>
                <w:color w:val="000000"/>
                <w:sz w:val="20"/>
                <w:szCs w:val="20"/>
                <w:lang w:val="ka-GE"/>
              </w:rPr>
              <w:t>სასაფლაოების</w:t>
            </w:r>
            <w:r w:rsidR="00D87F60" w:rsidRPr="0016206E">
              <w:rPr>
                <w:rFonts w:ascii="AcadNusx" w:hAnsi="AcadNusx" w:cs="Calibri"/>
                <w:color w:val="000000"/>
                <w:sz w:val="20"/>
                <w:szCs w:val="20"/>
                <w:lang w:val="ka-GE"/>
              </w:rPr>
              <w:t xml:space="preserve">  </w:t>
            </w:r>
            <w:r w:rsidR="00D87F60" w:rsidRPr="0016206E">
              <w:rPr>
                <w:rFonts w:ascii="Sylfaen" w:hAnsi="Sylfaen" w:cs="Sylfaen"/>
                <w:color w:val="000000"/>
                <w:sz w:val="20"/>
                <w:szCs w:val="20"/>
                <w:lang w:val="ka-GE"/>
              </w:rPr>
              <w:t>მოვლა</w:t>
            </w:r>
            <w:r w:rsidR="00D87F60" w:rsidRPr="0016206E">
              <w:rPr>
                <w:rFonts w:ascii="AcadNusx" w:hAnsi="AcadNusx" w:cs="Calibri"/>
                <w:color w:val="000000"/>
                <w:sz w:val="20"/>
                <w:szCs w:val="20"/>
                <w:lang w:val="ka-GE"/>
              </w:rPr>
              <w:t xml:space="preserve">-  </w:t>
            </w:r>
            <w:r w:rsidR="00D87F60" w:rsidRPr="0016206E">
              <w:rPr>
                <w:rFonts w:ascii="Sylfaen" w:hAnsi="Sylfaen" w:cs="Sylfaen"/>
                <w:color w:val="000000"/>
                <w:sz w:val="20"/>
                <w:szCs w:val="20"/>
                <w:lang w:val="ka-GE"/>
              </w:rPr>
              <w:t>შენახვა</w:t>
            </w:r>
          </w:p>
        </w:tc>
        <w:tc>
          <w:tcPr>
            <w:tcW w:w="875" w:type="pct"/>
            <w:shd w:val="clear" w:color="auto" w:fill="auto"/>
          </w:tcPr>
          <w:p w:rsidR="00D87F60" w:rsidRPr="0016206E" w:rsidRDefault="00D87F60" w:rsidP="00626466">
            <w:pPr>
              <w:jc w:val="center"/>
              <w:rPr>
                <w:rFonts w:ascii="AcadNusx" w:hAnsi="AcadNusx"/>
                <w:lang w:val="ka-GE"/>
              </w:rPr>
            </w:pPr>
          </w:p>
          <w:p w:rsidR="00D87F60" w:rsidRPr="0016206E" w:rsidRDefault="00D87F60" w:rsidP="00626466">
            <w:pPr>
              <w:jc w:val="center"/>
              <w:rPr>
                <w:rFonts w:ascii="AcadNusx" w:hAnsi="AcadNusx"/>
                <w:lang w:val="ka-GE"/>
              </w:rPr>
            </w:pPr>
            <w:r w:rsidRPr="0016206E">
              <w:rPr>
                <w:rFonts w:ascii="AcadNusx" w:hAnsi="AcadNusx"/>
                <w:lang w:val="ka-GE"/>
              </w:rPr>
              <w:t>60,0</w:t>
            </w:r>
          </w:p>
        </w:tc>
      </w:tr>
      <w:tr w:rsidR="00C76A45" w:rsidRPr="0016206E" w:rsidTr="00D87F60">
        <w:trPr>
          <w:trHeight w:val="561"/>
        </w:trPr>
        <w:tc>
          <w:tcPr>
            <w:tcW w:w="750" w:type="pct"/>
            <w:shd w:val="clear" w:color="auto" w:fill="auto"/>
            <w:vAlign w:val="center"/>
          </w:tcPr>
          <w:p w:rsidR="00C76A45" w:rsidRPr="0016206E" w:rsidRDefault="00D87F60"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02 08</w:t>
            </w:r>
          </w:p>
        </w:tc>
        <w:tc>
          <w:tcPr>
            <w:tcW w:w="3375" w:type="pct"/>
            <w:shd w:val="clear" w:color="auto" w:fill="auto"/>
            <w:vAlign w:val="center"/>
          </w:tcPr>
          <w:p w:rsidR="00C76A45" w:rsidRPr="0016206E" w:rsidRDefault="00D87F60"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საპროექტო</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სახარჯთააღრიცხვო</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დოკუმენტაციის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შედგენის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ზედამხედველობისა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ექსპერტიზის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ხარჯები</w:t>
            </w:r>
          </w:p>
        </w:tc>
        <w:tc>
          <w:tcPr>
            <w:tcW w:w="875" w:type="pct"/>
            <w:shd w:val="clear" w:color="auto" w:fill="auto"/>
          </w:tcPr>
          <w:p w:rsidR="00C76A45" w:rsidRPr="00BB6863" w:rsidRDefault="00BB6863" w:rsidP="00F02125">
            <w:pPr>
              <w:jc w:val="center"/>
              <w:rPr>
                <w:rFonts w:ascii="Sylfaen" w:hAnsi="Sylfaen"/>
                <w:lang w:val="ka-GE"/>
              </w:rPr>
            </w:pPr>
            <w:r>
              <w:rPr>
                <w:rFonts w:ascii="Sylfaen" w:hAnsi="Sylfaen"/>
                <w:lang w:val="ka-GE"/>
              </w:rPr>
              <w:t>350,0</w:t>
            </w:r>
          </w:p>
        </w:tc>
      </w:tr>
      <w:tr w:rsidR="00C76A45" w:rsidRPr="0016206E" w:rsidTr="00275AF9">
        <w:trPr>
          <w:trHeight w:val="113"/>
        </w:trPr>
        <w:tc>
          <w:tcPr>
            <w:tcW w:w="750" w:type="pct"/>
            <w:shd w:val="clear" w:color="auto" w:fill="auto"/>
            <w:vAlign w:val="center"/>
          </w:tcPr>
          <w:p w:rsidR="00C76A45" w:rsidRPr="0016206E" w:rsidRDefault="00D87F60"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02 10</w:t>
            </w:r>
          </w:p>
        </w:tc>
        <w:tc>
          <w:tcPr>
            <w:tcW w:w="3375" w:type="pct"/>
            <w:shd w:val="clear" w:color="auto" w:fill="auto"/>
            <w:vAlign w:val="center"/>
          </w:tcPr>
          <w:p w:rsidR="00C76A45" w:rsidRPr="0016206E" w:rsidRDefault="00D87F60"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რგფ</w:t>
            </w:r>
            <w:r w:rsidRPr="0016206E">
              <w:rPr>
                <w:rFonts w:ascii="AcadNusx" w:hAnsi="AcadNusx" w:cs="Calibri"/>
                <w:color w:val="000000"/>
                <w:sz w:val="20"/>
                <w:szCs w:val="20"/>
                <w:lang w:val="ka-GE"/>
              </w:rPr>
              <w:t>-</w:t>
            </w:r>
            <w:r w:rsidRPr="0016206E">
              <w:rPr>
                <w:rFonts w:ascii="Sylfaen" w:hAnsi="Sylfaen" w:cs="Sylfaen"/>
                <w:color w:val="000000"/>
                <w:sz w:val="20"/>
                <w:szCs w:val="20"/>
                <w:lang w:val="ka-GE"/>
              </w:rPr>
              <w:t>სა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და</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მგფ</w:t>
            </w:r>
            <w:r w:rsidRPr="0016206E">
              <w:rPr>
                <w:rFonts w:ascii="AcadNusx" w:hAnsi="AcadNusx" w:cs="Calibri"/>
                <w:color w:val="000000"/>
                <w:sz w:val="20"/>
                <w:szCs w:val="20"/>
                <w:lang w:val="ka-GE"/>
              </w:rPr>
              <w:t>-</w:t>
            </w:r>
            <w:r w:rsidRPr="0016206E">
              <w:rPr>
                <w:rFonts w:ascii="Sylfaen" w:hAnsi="Sylfaen" w:cs="Sylfaen"/>
                <w:color w:val="000000"/>
                <w:sz w:val="20"/>
                <w:szCs w:val="20"/>
                <w:lang w:val="ka-GE"/>
              </w:rPr>
              <w:t>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პროექტების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თანადაფინანსება</w:t>
            </w:r>
          </w:p>
        </w:tc>
        <w:tc>
          <w:tcPr>
            <w:tcW w:w="875" w:type="pct"/>
            <w:shd w:val="clear" w:color="auto" w:fill="auto"/>
          </w:tcPr>
          <w:p w:rsidR="00C76A45" w:rsidRPr="0016206E" w:rsidRDefault="00BB6863" w:rsidP="00F01612">
            <w:pPr>
              <w:jc w:val="center"/>
              <w:rPr>
                <w:rFonts w:ascii="AcadNusx" w:hAnsi="AcadNusx"/>
                <w:lang w:val="ka-GE"/>
              </w:rPr>
            </w:pPr>
            <w:r>
              <w:rPr>
                <w:rFonts w:ascii="Sylfaen" w:hAnsi="Sylfaen"/>
                <w:lang w:val="ka-GE"/>
              </w:rPr>
              <w:t>200,0</w:t>
            </w:r>
          </w:p>
        </w:tc>
      </w:tr>
      <w:tr w:rsidR="00C76A45" w:rsidRPr="0016206E" w:rsidTr="00275AF9">
        <w:trPr>
          <w:trHeight w:val="113"/>
        </w:trPr>
        <w:tc>
          <w:tcPr>
            <w:tcW w:w="750" w:type="pct"/>
            <w:shd w:val="clear" w:color="auto" w:fill="auto"/>
            <w:vAlign w:val="center"/>
          </w:tcPr>
          <w:p w:rsidR="00C76A45" w:rsidRPr="0016206E" w:rsidRDefault="00D87F60" w:rsidP="0016206E">
            <w:pPr>
              <w:jc w:val="center"/>
              <w:rPr>
                <w:rFonts w:ascii="AcadNusx" w:hAnsi="AcadNusx" w:cs="Calibri"/>
                <w:color w:val="000000"/>
                <w:sz w:val="20"/>
                <w:szCs w:val="20"/>
                <w:lang w:val="ka-GE"/>
              </w:rPr>
            </w:pPr>
            <w:r w:rsidRPr="0016206E">
              <w:rPr>
                <w:rFonts w:ascii="AcadNusx" w:hAnsi="AcadNusx" w:cs="Calibri"/>
                <w:color w:val="000000"/>
                <w:sz w:val="20"/>
                <w:szCs w:val="20"/>
                <w:lang w:val="ka-GE"/>
              </w:rPr>
              <w:t>02 11</w:t>
            </w:r>
          </w:p>
        </w:tc>
        <w:tc>
          <w:tcPr>
            <w:tcW w:w="3375" w:type="pct"/>
            <w:shd w:val="clear" w:color="auto" w:fill="auto"/>
            <w:vAlign w:val="center"/>
          </w:tcPr>
          <w:p w:rsidR="00C76A45" w:rsidRPr="0016206E" w:rsidRDefault="00D87F60" w:rsidP="0016206E">
            <w:pPr>
              <w:jc w:val="both"/>
              <w:rPr>
                <w:rFonts w:ascii="AcadNusx" w:hAnsi="AcadNusx" w:cs="Calibri"/>
                <w:color w:val="000000"/>
                <w:sz w:val="20"/>
                <w:szCs w:val="20"/>
                <w:lang w:val="ka-GE"/>
              </w:rPr>
            </w:pPr>
            <w:r w:rsidRPr="0016206E">
              <w:rPr>
                <w:rFonts w:ascii="Sylfaen" w:hAnsi="Sylfaen" w:cs="Sylfaen"/>
                <w:color w:val="000000"/>
                <w:sz w:val="20"/>
                <w:szCs w:val="20"/>
                <w:lang w:val="ka-GE"/>
              </w:rPr>
              <w:t>სოფლის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მეურნეობის</w:t>
            </w:r>
            <w:r w:rsidRPr="0016206E">
              <w:rPr>
                <w:rFonts w:ascii="AcadNusx" w:hAnsi="AcadNusx" w:cs="Calibri"/>
                <w:color w:val="000000"/>
                <w:sz w:val="20"/>
                <w:szCs w:val="20"/>
                <w:lang w:val="ka-GE"/>
              </w:rPr>
              <w:t xml:space="preserve">  </w:t>
            </w:r>
            <w:r w:rsidRPr="0016206E">
              <w:rPr>
                <w:rFonts w:ascii="Sylfaen" w:hAnsi="Sylfaen" w:cs="Sylfaen"/>
                <w:color w:val="000000"/>
                <w:sz w:val="20"/>
                <w:szCs w:val="20"/>
                <w:lang w:val="ka-GE"/>
              </w:rPr>
              <w:t>მხარდაჭერა</w:t>
            </w:r>
            <w:r w:rsidRPr="0016206E">
              <w:rPr>
                <w:rFonts w:ascii="AcadNusx" w:hAnsi="AcadNusx" w:cs="Calibri"/>
                <w:color w:val="000000"/>
                <w:sz w:val="20"/>
                <w:szCs w:val="20"/>
                <w:lang w:val="ka-GE"/>
              </w:rPr>
              <w:t xml:space="preserve">  </w:t>
            </w:r>
          </w:p>
        </w:tc>
        <w:tc>
          <w:tcPr>
            <w:tcW w:w="875" w:type="pct"/>
            <w:shd w:val="clear" w:color="auto" w:fill="auto"/>
          </w:tcPr>
          <w:p w:rsidR="00C76A45" w:rsidRPr="00BB6863" w:rsidRDefault="00BB6863" w:rsidP="00626466">
            <w:pPr>
              <w:jc w:val="center"/>
              <w:rPr>
                <w:rFonts w:ascii="Sylfaen" w:hAnsi="Sylfaen"/>
                <w:lang w:val="ka-GE"/>
              </w:rPr>
            </w:pPr>
            <w:r>
              <w:rPr>
                <w:rFonts w:ascii="Sylfaen" w:hAnsi="Sylfaen"/>
                <w:lang w:val="ka-GE"/>
              </w:rPr>
              <w:t>65,0</w:t>
            </w:r>
          </w:p>
        </w:tc>
      </w:tr>
      <w:tr w:rsidR="00C76A45" w:rsidRPr="00B36E93" w:rsidTr="00275AF9">
        <w:trPr>
          <w:trHeight w:val="113"/>
        </w:trPr>
        <w:tc>
          <w:tcPr>
            <w:tcW w:w="750" w:type="pct"/>
            <w:shd w:val="clear" w:color="auto" w:fill="auto"/>
            <w:vAlign w:val="center"/>
          </w:tcPr>
          <w:p w:rsidR="00C76A45" w:rsidRPr="00C76A45" w:rsidRDefault="00FC1234" w:rsidP="0016206E">
            <w:pPr>
              <w:jc w:val="center"/>
              <w:rPr>
                <w:rFonts w:ascii="Sylfaen" w:hAnsi="Sylfaen" w:cs="Calibri"/>
                <w:color w:val="000000"/>
                <w:sz w:val="20"/>
                <w:szCs w:val="20"/>
                <w:lang w:val="ka-GE"/>
              </w:rPr>
            </w:pPr>
            <w:r>
              <w:rPr>
                <w:rFonts w:ascii="Sylfaen" w:hAnsi="Sylfaen" w:cs="Calibri"/>
                <w:color w:val="000000"/>
                <w:sz w:val="20"/>
                <w:szCs w:val="20"/>
                <w:lang w:val="ka-GE"/>
              </w:rPr>
              <w:t>03 01</w:t>
            </w:r>
          </w:p>
        </w:tc>
        <w:tc>
          <w:tcPr>
            <w:tcW w:w="3375" w:type="pct"/>
            <w:shd w:val="clear" w:color="auto" w:fill="auto"/>
            <w:vAlign w:val="center"/>
          </w:tcPr>
          <w:p w:rsidR="00C76A45" w:rsidRPr="00FC1234" w:rsidRDefault="00FC1234" w:rsidP="00FC1234">
            <w:pPr>
              <w:rPr>
                <w:rFonts w:ascii="Sylfaen" w:hAnsi="Sylfaen" w:cs="Calibri"/>
                <w:color w:val="000000"/>
                <w:sz w:val="20"/>
                <w:szCs w:val="20"/>
                <w:lang w:val="ka-GE"/>
              </w:rPr>
            </w:pPr>
            <w:r>
              <w:rPr>
                <w:rFonts w:ascii="Sylfaen" w:hAnsi="Sylfaen" w:cs="Calibri"/>
                <w:color w:val="000000"/>
                <w:sz w:val="20"/>
                <w:szCs w:val="20"/>
                <w:lang w:val="ka-GE"/>
              </w:rPr>
              <w:t xml:space="preserve">  დასუფთავება  და  ნარჩენების  გატანა</w:t>
            </w:r>
          </w:p>
        </w:tc>
        <w:tc>
          <w:tcPr>
            <w:tcW w:w="875" w:type="pct"/>
            <w:shd w:val="clear" w:color="auto" w:fill="auto"/>
          </w:tcPr>
          <w:p w:rsidR="00C76A45" w:rsidRPr="00BB6863" w:rsidRDefault="00BB6863" w:rsidP="0011074B">
            <w:pPr>
              <w:jc w:val="center"/>
              <w:rPr>
                <w:rFonts w:ascii="Sylfaen" w:hAnsi="Sylfaen"/>
                <w:lang w:val="ka-GE"/>
              </w:rPr>
            </w:pPr>
            <w:r>
              <w:rPr>
                <w:rFonts w:ascii="Sylfaen" w:hAnsi="Sylfaen"/>
                <w:lang w:val="ka-GE"/>
              </w:rPr>
              <w:t>840,0</w:t>
            </w:r>
          </w:p>
        </w:tc>
      </w:tr>
      <w:tr w:rsidR="00C76A45" w:rsidRPr="00B36E93" w:rsidTr="00275AF9">
        <w:trPr>
          <w:trHeight w:val="113"/>
        </w:trPr>
        <w:tc>
          <w:tcPr>
            <w:tcW w:w="750" w:type="pct"/>
            <w:shd w:val="clear" w:color="auto" w:fill="auto"/>
            <w:vAlign w:val="center"/>
          </w:tcPr>
          <w:p w:rsidR="00C76A45" w:rsidRPr="00C76A45" w:rsidRDefault="00FC1234" w:rsidP="00C76A45">
            <w:pPr>
              <w:jc w:val="center"/>
              <w:rPr>
                <w:rFonts w:ascii="Sylfaen" w:hAnsi="Sylfaen" w:cs="Calibri"/>
                <w:color w:val="000000"/>
                <w:sz w:val="20"/>
                <w:szCs w:val="20"/>
                <w:lang w:val="ka-GE"/>
              </w:rPr>
            </w:pPr>
            <w:r>
              <w:rPr>
                <w:rFonts w:ascii="Sylfaen" w:hAnsi="Sylfaen" w:cs="Calibri"/>
                <w:color w:val="000000"/>
                <w:sz w:val="20"/>
                <w:szCs w:val="20"/>
                <w:lang w:val="ka-GE"/>
              </w:rPr>
              <w:t>03 02</w:t>
            </w:r>
          </w:p>
        </w:tc>
        <w:tc>
          <w:tcPr>
            <w:tcW w:w="3375" w:type="pct"/>
            <w:shd w:val="clear" w:color="auto" w:fill="auto"/>
            <w:vAlign w:val="center"/>
          </w:tcPr>
          <w:p w:rsidR="00C76A45" w:rsidRPr="00FC1234" w:rsidRDefault="00FC1234" w:rsidP="00FC1234">
            <w:pPr>
              <w:rPr>
                <w:rFonts w:ascii="Sylfaen" w:hAnsi="Sylfaen" w:cs="Calibri"/>
                <w:color w:val="000000"/>
                <w:sz w:val="20"/>
                <w:szCs w:val="20"/>
                <w:lang w:val="ka-GE"/>
              </w:rPr>
            </w:pPr>
            <w:r>
              <w:rPr>
                <w:rFonts w:ascii="Sylfaen" w:hAnsi="Sylfaen" w:cs="Calibri"/>
                <w:color w:val="000000"/>
                <w:sz w:val="20"/>
                <w:szCs w:val="20"/>
                <w:lang w:val="ka-GE"/>
              </w:rPr>
              <w:t xml:space="preserve">   დასუფთავების  ინფრასტრუქტურის  განვითარება</w:t>
            </w:r>
          </w:p>
        </w:tc>
        <w:tc>
          <w:tcPr>
            <w:tcW w:w="875" w:type="pct"/>
            <w:shd w:val="clear" w:color="auto" w:fill="auto"/>
          </w:tcPr>
          <w:p w:rsidR="00C76A45" w:rsidRPr="00FC1234" w:rsidRDefault="00BB6863" w:rsidP="00626466">
            <w:pPr>
              <w:jc w:val="center"/>
              <w:rPr>
                <w:rFonts w:ascii="Sylfaen" w:hAnsi="Sylfaen"/>
                <w:lang w:val="ka-GE"/>
              </w:rPr>
            </w:pPr>
            <w:r>
              <w:rPr>
                <w:rFonts w:ascii="Sylfaen" w:hAnsi="Sylfaen"/>
                <w:lang w:val="ka-GE"/>
              </w:rPr>
              <w:t>0</w:t>
            </w:r>
          </w:p>
        </w:tc>
      </w:tr>
      <w:tr w:rsidR="00C76A45" w:rsidRPr="00B36E93" w:rsidTr="00275AF9">
        <w:trPr>
          <w:trHeight w:val="113"/>
        </w:trPr>
        <w:tc>
          <w:tcPr>
            <w:tcW w:w="750" w:type="pct"/>
            <w:shd w:val="clear" w:color="auto" w:fill="auto"/>
            <w:vAlign w:val="center"/>
          </w:tcPr>
          <w:p w:rsidR="00C76A45" w:rsidRPr="00C76A45" w:rsidRDefault="0016206E" w:rsidP="00C76A45">
            <w:pPr>
              <w:jc w:val="center"/>
              <w:rPr>
                <w:rFonts w:ascii="Sylfaen" w:hAnsi="Sylfaen" w:cs="Calibri"/>
                <w:color w:val="000000"/>
                <w:sz w:val="20"/>
                <w:szCs w:val="20"/>
                <w:lang w:val="ka-GE"/>
              </w:rPr>
            </w:pPr>
            <w:r>
              <w:rPr>
                <w:rFonts w:ascii="Sylfaen" w:hAnsi="Sylfaen" w:cs="Calibri"/>
                <w:color w:val="000000"/>
                <w:sz w:val="20"/>
                <w:szCs w:val="20"/>
                <w:lang w:val="ka-GE"/>
              </w:rPr>
              <w:t>04 01</w:t>
            </w:r>
          </w:p>
        </w:tc>
        <w:tc>
          <w:tcPr>
            <w:tcW w:w="3375" w:type="pct"/>
            <w:shd w:val="clear" w:color="auto" w:fill="auto"/>
            <w:vAlign w:val="center"/>
          </w:tcPr>
          <w:p w:rsidR="00C76A45" w:rsidRPr="0016206E" w:rsidRDefault="0016206E" w:rsidP="00C76A45">
            <w:pPr>
              <w:rPr>
                <w:rFonts w:ascii="Sylfaen" w:hAnsi="Sylfaen" w:cs="Calibri"/>
                <w:color w:val="000000"/>
                <w:sz w:val="20"/>
                <w:szCs w:val="20"/>
                <w:lang w:val="ka-GE"/>
              </w:rPr>
            </w:pPr>
            <w:r>
              <w:rPr>
                <w:rFonts w:ascii="Sylfaen" w:hAnsi="Sylfaen" w:cs="Calibri"/>
                <w:color w:val="000000"/>
                <w:sz w:val="20"/>
                <w:szCs w:val="20"/>
                <w:lang w:val="ka-GE"/>
              </w:rPr>
              <w:t xml:space="preserve">  სკოლამდელი  დაწესებულებების  ფუნქციონირება</w:t>
            </w:r>
          </w:p>
        </w:tc>
        <w:tc>
          <w:tcPr>
            <w:tcW w:w="875" w:type="pct"/>
            <w:shd w:val="clear" w:color="auto" w:fill="auto"/>
          </w:tcPr>
          <w:p w:rsidR="00C76A45" w:rsidRPr="007C1BE2" w:rsidRDefault="00BB6863" w:rsidP="00BA0DDA">
            <w:pPr>
              <w:jc w:val="center"/>
              <w:rPr>
                <w:rFonts w:ascii="Sylfaen" w:hAnsi="Sylfaen"/>
                <w:lang w:val="ka-GE"/>
              </w:rPr>
            </w:pPr>
            <w:r>
              <w:rPr>
                <w:rFonts w:ascii="Sylfaen" w:hAnsi="Sylfaen"/>
                <w:lang w:val="ka-GE"/>
              </w:rPr>
              <w:t>3550,0</w:t>
            </w:r>
          </w:p>
        </w:tc>
      </w:tr>
      <w:tr w:rsidR="00C76A45" w:rsidRPr="00B36E93" w:rsidTr="00275AF9">
        <w:trPr>
          <w:trHeight w:val="113"/>
        </w:trPr>
        <w:tc>
          <w:tcPr>
            <w:tcW w:w="750" w:type="pct"/>
            <w:shd w:val="clear" w:color="auto" w:fill="auto"/>
            <w:vAlign w:val="center"/>
          </w:tcPr>
          <w:p w:rsidR="00C76A45" w:rsidRPr="00C76A45" w:rsidRDefault="0016206E" w:rsidP="00C76A45">
            <w:pPr>
              <w:jc w:val="center"/>
              <w:rPr>
                <w:rFonts w:ascii="Sylfaen" w:hAnsi="Sylfaen" w:cs="Calibri"/>
                <w:color w:val="000000"/>
                <w:sz w:val="20"/>
                <w:szCs w:val="20"/>
                <w:lang w:val="ka-GE"/>
              </w:rPr>
            </w:pPr>
            <w:r>
              <w:rPr>
                <w:rFonts w:ascii="Sylfaen" w:hAnsi="Sylfaen" w:cs="Calibri"/>
                <w:color w:val="000000"/>
                <w:sz w:val="20"/>
                <w:szCs w:val="20"/>
                <w:lang w:val="ka-GE"/>
              </w:rPr>
              <w:t>04 03</w:t>
            </w:r>
          </w:p>
        </w:tc>
        <w:tc>
          <w:tcPr>
            <w:tcW w:w="3375" w:type="pct"/>
            <w:shd w:val="clear" w:color="auto" w:fill="auto"/>
            <w:vAlign w:val="center"/>
          </w:tcPr>
          <w:p w:rsidR="00C76A45" w:rsidRPr="007C1BE2" w:rsidRDefault="007C1BE2" w:rsidP="00C76A45">
            <w:pPr>
              <w:rPr>
                <w:rFonts w:ascii="Sylfaen" w:hAnsi="Sylfaen" w:cs="Calibri"/>
                <w:color w:val="000000"/>
                <w:sz w:val="20"/>
                <w:szCs w:val="20"/>
                <w:lang w:val="ka-GE"/>
              </w:rPr>
            </w:pPr>
            <w:r>
              <w:rPr>
                <w:rFonts w:ascii="Sylfaen" w:hAnsi="Sylfaen" w:cs="Calibri"/>
                <w:color w:val="000000"/>
                <w:sz w:val="20"/>
                <w:szCs w:val="20"/>
                <w:lang w:val="ka-GE"/>
              </w:rPr>
              <w:t>საჯარო  სკოლების  საქმიანობის  ხელ  შეწყობა</w:t>
            </w:r>
          </w:p>
        </w:tc>
        <w:tc>
          <w:tcPr>
            <w:tcW w:w="875" w:type="pct"/>
            <w:shd w:val="clear" w:color="auto" w:fill="auto"/>
          </w:tcPr>
          <w:p w:rsidR="00C76A45" w:rsidRPr="007C1BE2" w:rsidRDefault="00BA0DDA" w:rsidP="00626466">
            <w:pPr>
              <w:jc w:val="center"/>
              <w:rPr>
                <w:rFonts w:ascii="Sylfaen" w:hAnsi="Sylfaen"/>
                <w:lang w:val="ka-GE"/>
              </w:rPr>
            </w:pPr>
            <w:r>
              <w:rPr>
                <w:rFonts w:ascii="Sylfaen" w:hAnsi="Sylfaen"/>
                <w:lang w:val="en-US"/>
              </w:rPr>
              <w:t>4</w:t>
            </w:r>
            <w:r w:rsidR="007C1BE2">
              <w:rPr>
                <w:rFonts w:ascii="Sylfaen" w:hAnsi="Sylfaen"/>
                <w:lang w:val="ka-GE"/>
              </w:rPr>
              <w:t>0,0</w:t>
            </w:r>
          </w:p>
        </w:tc>
      </w:tr>
      <w:tr w:rsidR="00C76A45" w:rsidRPr="00B36E93" w:rsidTr="00275AF9">
        <w:trPr>
          <w:trHeight w:val="113"/>
        </w:trPr>
        <w:tc>
          <w:tcPr>
            <w:tcW w:w="750" w:type="pct"/>
            <w:shd w:val="clear" w:color="auto" w:fill="auto"/>
            <w:vAlign w:val="center"/>
          </w:tcPr>
          <w:p w:rsidR="00C76A45" w:rsidRPr="00C76A45" w:rsidRDefault="0016206E" w:rsidP="007C1BE2">
            <w:pPr>
              <w:jc w:val="center"/>
              <w:rPr>
                <w:rFonts w:ascii="Sylfaen" w:hAnsi="Sylfaen" w:cs="Calibri"/>
                <w:color w:val="000000"/>
                <w:sz w:val="20"/>
                <w:szCs w:val="20"/>
                <w:lang w:val="ka-GE"/>
              </w:rPr>
            </w:pPr>
            <w:r>
              <w:rPr>
                <w:rFonts w:ascii="Sylfaen" w:hAnsi="Sylfaen" w:cs="Calibri"/>
                <w:color w:val="000000"/>
                <w:sz w:val="20"/>
                <w:szCs w:val="20"/>
                <w:lang w:val="ka-GE"/>
              </w:rPr>
              <w:t xml:space="preserve"> 04  0</w:t>
            </w:r>
            <w:r w:rsidR="007C1BE2">
              <w:rPr>
                <w:rFonts w:ascii="Sylfaen" w:hAnsi="Sylfaen" w:cs="Calibri"/>
                <w:color w:val="000000"/>
                <w:sz w:val="20"/>
                <w:szCs w:val="20"/>
                <w:lang w:val="ka-GE"/>
              </w:rPr>
              <w:t>6</w:t>
            </w:r>
          </w:p>
        </w:tc>
        <w:tc>
          <w:tcPr>
            <w:tcW w:w="3375" w:type="pct"/>
            <w:shd w:val="clear" w:color="auto" w:fill="auto"/>
            <w:vAlign w:val="center"/>
          </w:tcPr>
          <w:p w:rsidR="00C76A45" w:rsidRPr="007C1BE2" w:rsidRDefault="007C1BE2" w:rsidP="007C1BE2">
            <w:pPr>
              <w:rPr>
                <w:rFonts w:ascii="Sylfaen" w:hAnsi="Sylfaen" w:cs="Calibri"/>
                <w:color w:val="000000"/>
                <w:sz w:val="20"/>
                <w:szCs w:val="20"/>
                <w:lang w:val="ka-GE"/>
              </w:rPr>
            </w:pPr>
            <w:r>
              <w:rPr>
                <w:rFonts w:ascii="Sylfaen" w:hAnsi="Sylfaen" w:cs="Calibri"/>
                <w:color w:val="000000"/>
                <w:sz w:val="20"/>
                <w:szCs w:val="20"/>
                <w:lang w:val="ka-GE"/>
              </w:rPr>
              <w:t xml:space="preserve">  განათლების  ხელშეწყობა</w:t>
            </w:r>
          </w:p>
        </w:tc>
        <w:tc>
          <w:tcPr>
            <w:tcW w:w="875" w:type="pct"/>
            <w:shd w:val="clear" w:color="auto" w:fill="auto"/>
          </w:tcPr>
          <w:p w:rsidR="00C76A45" w:rsidRPr="007C1BE2" w:rsidRDefault="00BB6863" w:rsidP="00626466">
            <w:pPr>
              <w:jc w:val="center"/>
              <w:rPr>
                <w:rFonts w:ascii="Sylfaen" w:hAnsi="Sylfaen"/>
                <w:lang w:val="ka-GE"/>
              </w:rPr>
            </w:pPr>
            <w:r>
              <w:rPr>
                <w:rFonts w:ascii="Sylfaen" w:hAnsi="Sylfaen"/>
                <w:lang w:val="ka-GE"/>
              </w:rPr>
              <w:t>120,0</w:t>
            </w:r>
          </w:p>
        </w:tc>
      </w:tr>
      <w:tr w:rsidR="00C76A45" w:rsidRPr="00B36E93" w:rsidTr="00275AF9">
        <w:trPr>
          <w:trHeight w:val="113"/>
        </w:trPr>
        <w:tc>
          <w:tcPr>
            <w:tcW w:w="750" w:type="pct"/>
            <w:shd w:val="clear" w:color="auto" w:fill="auto"/>
            <w:vAlign w:val="center"/>
          </w:tcPr>
          <w:p w:rsidR="00C76A45" w:rsidRPr="00C76A45" w:rsidRDefault="00730CE9" w:rsidP="00C76A45">
            <w:pPr>
              <w:jc w:val="center"/>
              <w:rPr>
                <w:rFonts w:ascii="Sylfaen" w:hAnsi="Sylfaen" w:cs="Calibri"/>
                <w:color w:val="000000"/>
                <w:sz w:val="20"/>
                <w:szCs w:val="20"/>
                <w:lang w:val="ka-GE"/>
              </w:rPr>
            </w:pPr>
            <w:r>
              <w:rPr>
                <w:rFonts w:ascii="Sylfaen" w:hAnsi="Sylfaen" w:cs="Calibri"/>
                <w:color w:val="000000"/>
                <w:sz w:val="20"/>
                <w:szCs w:val="20"/>
                <w:lang w:val="ka-GE"/>
              </w:rPr>
              <w:t>05 01</w:t>
            </w:r>
          </w:p>
        </w:tc>
        <w:tc>
          <w:tcPr>
            <w:tcW w:w="3375" w:type="pct"/>
            <w:shd w:val="clear" w:color="auto" w:fill="auto"/>
            <w:vAlign w:val="center"/>
          </w:tcPr>
          <w:p w:rsidR="00C76A45" w:rsidRPr="00730CE9" w:rsidRDefault="00BB6863" w:rsidP="00C76A45">
            <w:pPr>
              <w:rPr>
                <w:rFonts w:ascii="Sylfaen" w:hAnsi="Sylfaen" w:cs="Calibri"/>
                <w:color w:val="000000"/>
                <w:sz w:val="20"/>
                <w:szCs w:val="20"/>
                <w:lang w:val="ka-GE"/>
              </w:rPr>
            </w:pPr>
            <w:r>
              <w:rPr>
                <w:rFonts w:ascii="Sylfaen" w:hAnsi="Sylfaen" w:cs="Calibri"/>
                <w:color w:val="000000"/>
                <w:sz w:val="20"/>
                <w:szCs w:val="20"/>
                <w:lang w:val="ka-GE"/>
              </w:rPr>
              <w:t>სპორტის</w:t>
            </w:r>
            <w:r w:rsidR="00730CE9">
              <w:rPr>
                <w:rFonts w:ascii="Sylfaen" w:hAnsi="Sylfaen" w:cs="Calibri"/>
                <w:color w:val="000000"/>
                <w:sz w:val="20"/>
                <w:szCs w:val="20"/>
                <w:lang w:val="ka-GE"/>
              </w:rPr>
              <w:t xml:space="preserve">  განვითარების  ხელშეწყობა</w:t>
            </w:r>
          </w:p>
        </w:tc>
        <w:tc>
          <w:tcPr>
            <w:tcW w:w="875" w:type="pct"/>
            <w:shd w:val="clear" w:color="auto" w:fill="auto"/>
          </w:tcPr>
          <w:p w:rsidR="00C76A45" w:rsidRPr="00064E22" w:rsidRDefault="00064E22" w:rsidP="00DC1674">
            <w:pPr>
              <w:jc w:val="center"/>
              <w:rPr>
                <w:rFonts w:ascii="Sylfaen" w:hAnsi="Sylfaen"/>
                <w:lang w:val="ka-GE"/>
              </w:rPr>
            </w:pPr>
            <w:r>
              <w:rPr>
                <w:rFonts w:ascii="Sylfaen" w:hAnsi="Sylfaen"/>
                <w:lang w:val="ka-GE"/>
              </w:rPr>
              <w:t>10</w:t>
            </w:r>
            <w:r w:rsidR="00DC1674">
              <w:rPr>
                <w:rFonts w:ascii="Sylfaen" w:hAnsi="Sylfaen"/>
                <w:lang w:val="ka-GE"/>
              </w:rPr>
              <w:t>7</w:t>
            </w:r>
            <w:r>
              <w:rPr>
                <w:rFonts w:ascii="Sylfaen" w:hAnsi="Sylfaen"/>
                <w:lang w:val="ka-GE"/>
              </w:rPr>
              <w:t>0,0</w:t>
            </w:r>
          </w:p>
        </w:tc>
      </w:tr>
      <w:tr w:rsidR="00C76A45" w:rsidRPr="00B36E93" w:rsidTr="00275AF9">
        <w:trPr>
          <w:trHeight w:val="113"/>
        </w:trPr>
        <w:tc>
          <w:tcPr>
            <w:tcW w:w="750" w:type="pct"/>
            <w:shd w:val="clear" w:color="auto" w:fill="auto"/>
            <w:vAlign w:val="center"/>
          </w:tcPr>
          <w:p w:rsidR="00C76A45" w:rsidRPr="00C76A45" w:rsidRDefault="00730CE9" w:rsidP="00C76A45">
            <w:pPr>
              <w:jc w:val="center"/>
              <w:rPr>
                <w:rFonts w:ascii="Sylfaen" w:hAnsi="Sylfaen" w:cs="Calibri"/>
                <w:color w:val="000000"/>
                <w:sz w:val="20"/>
                <w:szCs w:val="20"/>
                <w:lang w:val="ka-GE"/>
              </w:rPr>
            </w:pPr>
            <w:r>
              <w:rPr>
                <w:rFonts w:ascii="Sylfaen" w:hAnsi="Sylfaen" w:cs="Calibri"/>
                <w:color w:val="000000"/>
                <w:sz w:val="20"/>
                <w:szCs w:val="20"/>
                <w:lang w:val="ka-GE"/>
              </w:rPr>
              <w:t>05 02</w:t>
            </w:r>
          </w:p>
        </w:tc>
        <w:tc>
          <w:tcPr>
            <w:tcW w:w="3375" w:type="pct"/>
            <w:shd w:val="clear" w:color="auto" w:fill="auto"/>
            <w:vAlign w:val="center"/>
          </w:tcPr>
          <w:p w:rsidR="00C76A45" w:rsidRPr="00730CE9" w:rsidRDefault="00730CE9" w:rsidP="00C76A45">
            <w:pPr>
              <w:rPr>
                <w:rFonts w:ascii="Sylfaen" w:hAnsi="Sylfaen" w:cs="Calibri"/>
                <w:color w:val="000000"/>
                <w:sz w:val="20"/>
                <w:szCs w:val="20"/>
                <w:lang w:val="ka-GE"/>
              </w:rPr>
            </w:pPr>
            <w:r>
              <w:rPr>
                <w:rFonts w:ascii="Sylfaen" w:hAnsi="Sylfaen" w:cs="Calibri"/>
                <w:color w:val="000000"/>
                <w:sz w:val="20"/>
                <w:szCs w:val="20"/>
                <w:lang w:val="ka-GE"/>
              </w:rPr>
              <w:t>კულტურის  განვითარების  ხელშეწყობა</w:t>
            </w:r>
          </w:p>
        </w:tc>
        <w:tc>
          <w:tcPr>
            <w:tcW w:w="875" w:type="pct"/>
            <w:shd w:val="clear" w:color="auto" w:fill="auto"/>
          </w:tcPr>
          <w:p w:rsidR="00C76A45" w:rsidRPr="00730CE9" w:rsidRDefault="00F95D5B" w:rsidP="00C13D33">
            <w:pPr>
              <w:jc w:val="center"/>
              <w:rPr>
                <w:rFonts w:ascii="Sylfaen" w:hAnsi="Sylfaen"/>
                <w:lang w:val="ka-GE"/>
              </w:rPr>
            </w:pPr>
            <w:r>
              <w:rPr>
                <w:rFonts w:ascii="Sylfaen" w:hAnsi="Sylfaen"/>
                <w:lang w:val="ka-GE"/>
              </w:rPr>
              <w:t>1080,0</w:t>
            </w:r>
          </w:p>
        </w:tc>
      </w:tr>
      <w:tr w:rsidR="00C76A45" w:rsidRPr="00B36E93" w:rsidTr="00275AF9">
        <w:trPr>
          <w:trHeight w:val="113"/>
        </w:trPr>
        <w:tc>
          <w:tcPr>
            <w:tcW w:w="750" w:type="pct"/>
            <w:shd w:val="clear" w:color="auto" w:fill="auto"/>
            <w:vAlign w:val="center"/>
          </w:tcPr>
          <w:p w:rsidR="00C76A45" w:rsidRPr="00C76A45" w:rsidRDefault="00730CE9" w:rsidP="00C76A45">
            <w:pPr>
              <w:jc w:val="center"/>
              <w:rPr>
                <w:rFonts w:ascii="Sylfaen" w:hAnsi="Sylfaen" w:cs="Calibri"/>
                <w:color w:val="000000"/>
                <w:sz w:val="20"/>
                <w:szCs w:val="20"/>
                <w:lang w:val="ka-GE"/>
              </w:rPr>
            </w:pPr>
            <w:r>
              <w:rPr>
                <w:rFonts w:ascii="Sylfaen" w:hAnsi="Sylfaen" w:cs="Calibri"/>
                <w:color w:val="000000"/>
                <w:sz w:val="20"/>
                <w:szCs w:val="20"/>
                <w:lang w:val="ka-GE"/>
              </w:rPr>
              <w:t xml:space="preserve">05 03 </w:t>
            </w:r>
          </w:p>
        </w:tc>
        <w:tc>
          <w:tcPr>
            <w:tcW w:w="3375" w:type="pct"/>
            <w:shd w:val="clear" w:color="auto" w:fill="auto"/>
            <w:vAlign w:val="center"/>
          </w:tcPr>
          <w:p w:rsidR="00C76A45" w:rsidRPr="00730CE9" w:rsidRDefault="00730CE9" w:rsidP="00C76A45">
            <w:pPr>
              <w:rPr>
                <w:rFonts w:ascii="Sylfaen" w:hAnsi="Sylfaen" w:cs="Calibri"/>
                <w:color w:val="000000"/>
                <w:sz w:val="20"/>
                <w:szCs w:val="20"/>
                <w:lang w:val="ka-GE"/>
              </w:rPr>
            </w:pPr>
            <w:r>
              <w:rPr>
                <w:rFonts w:ascii="Sylfaen" w:hAnsi="Sylfaen" w:cs="Calibri"/>
                <w:color w:val="000000"/>
                <w:sz w:val="20"/>
                <w:szCs w:val="20"/>
                <w:lang w:val="ka-GE"/>
              </w:rPr>
              <w:t>ახალგაზრდული  პროგრამების  და  რელიგიური  ორგანიზაციების  ხელშეწყობა</w:t>
            </w:r>
          </w:p>
        </w:tc>
        <w:tc>
          <w:tcPr>
            <w:tcW w:w="875" w:type="pct"/>
            <w:shd w:val="clear" w:color="auto" w:fill="auto"/>
          </w:tcPr>
          <w:p w:rsidR="00C76A45" w:rsidRPr="00730CE9" w:rsidRDefault="00A1453D" w:rsidP="00626466">
            <w:pPr>
              <w:jc w:val="center"/>
              <w:rPr>
                <w:rFonts w:ascii="Sylfaen" w:hAnsi="Sylfaen"/>
                <w:lang w:val="ka-GE"/>
              </w:rPr>
            </w:pPr>
            <w:r>
              <w:rPr>
                <w:rFonts w:ascii="Sylfaen" w:hAnsi="Sylfaen"/>
                <w:lang w:val="ka-GE"/>
              </w:rPr>
              <w:t>20,0</w:t>
            </w:r>
          </w:p>
        </w:tc>
      </w:tr>
      <w:tr w:rsidR="00C76A45" w:rsidRPr="00B36E93" w:rsidTr="00275AF9">
        <w:trPr>
          <w:trHeight w:val="113"/>
        </w:trPr>
        <w:tc>
          <w:tcPr>
            <w:tcW w:w="750" w:type="pct"/>
            <w:shd w:val="clear" w:color="auto" w:fill="auto"/>
            <w:vAlign w:val="center"/>
          </w:tcPr>
          <w:p w:rsidR="00C76A45" w:rsidRPr="00C76A45" w:rsidRDefault="00CA0F52" w:rsidP="00C76A45">
            <w:pPr>
              <w:jc w:val="center"/>
              <w:rPr>
                <w:rFonts w:ascii="Sylfaen" w:hAnsi="Sylfaen" w:cs="Calibri"/>
                <w:color w:val="000000"/>
                <w:sz w:val="20"/>
                <w:szCs w:val="20"/>
                <w:lang w:val="ka-GE"/>
              </w:rPr>
            </w:pPr>
            <w:r>
              <w:rPr>
                <w:rFonts w:ascii="Sylfaen" w:hAnsi="Sylfaen" w:cs="Calibri"/>
                <w:color w:val="000000"/>
                <w:sz w:val="20"/>
                <w:szCs w:val="20"/>
                <w:lang w:val="ka-GE"/>
              </w:rPr>
              <w:t>06 01</w:t>
            </w:r>
          </w:p>
        </w:tc>
        <w:tc>
          <w:tcPr>
            <w:tcW w:w="3375" w:type="pct"/>
            <w:shd w:val="clear" w:color="auto" w:fill="auto"/>
            <w:vAlign w:val="center"/>
          </w:tcPr>
          <w:p w:rsidR="00C76A45" w:rsidRPr="00CA0F52" w:rsidRDefault="00CA0F52" w:rsidP="00C76A45">
            <w:pPr>
              <w:rPr>
                <w:rFonts w:ascii="Sylfaen" w:hAnsi="Sylfaen" w:cs="Calibri"/>
                <w:color w:val="000000"/>
                <w:sz w:val="20"/>
                <w:szCs w:val="20"/>
                <w:lang w:val="ka-GE"/>
              </w:rPr>
            </w:pPr>
            <w:r>
              <w:rPr>
                <w:rFonts w:ascii="Sylfaen" w:hAnsi="Sylfaen" w:cs="Calibri"/>
                <w:color w:val="000000"/>
                <w:sz w:val="20"/>
                <w:szCs w:val="20"/>
                <w:lang w:val="ka-GE"/>
              </w:rPr>
              <w:t xml:space="preserve">  ჯანდაცვის  მომსახურება</w:t>
            </w:r>
          </w:p>
        </w:tc>
        <w:tc>
          <w:tcPr>
            <w:tcW w:w="875" w:type="pct"/>
            <w:shd w:val="clear" w:color="auto" w:fill="auto"/>
          </w:tcPr>
          <w:p w:rsidR="00C76A45" w:rsidRPr="00970039" w:rsidRDefault="00A1453D" w:rsidP="00626466">
            <w:pPr>
              <w:jc w:val="center"/>
              <w:rPr>
                <w:rFonts w:ascii="Sylfaen" w:hAnsi="Sylfaen"/>
                <w:lang w:val="ka-GE"/>
              </w:rPr>
            </w:pPr>
            <w:r>
              <w:rPr>
                <w:rFonts w:ascii="Sylfaen" w:hAnsi="Sylfaen"/>
                <w:lang w:val="ka-GE"/>
              </w:rPr>
              <w:t>202,0</w:t>
            </w:r>
          </w:p>
        </w:tc>
      </w:tr>
      <w:tr w:rsidR="00C76A45" w:rsidRPr="00B36E93" w:rsidTr="00275AF9">
        <w:trPr>
          <w:trHeight w:val="113"/>
        </w:trPr>
        <w:tc>
          <w:tcPr>
            <w:tcW w:w="750" w:type="pct"/>
            <w:shd w:val="clear" w:color="auto" w:fill="auto"/>
            <w:vAlign w:val="center"/>
          </w:tcPr>
          <w:p w:rsidR="00C76A45" w:rsidRPr="00C76A45" w:rsidRDefault="00970039" w:rsidP="00C76A45">
            <w:pPr>
              <w:jc w:val="center"/>
              <w:rPr>
                <w:rFonts w:ascii="Sylfaen" w:hAnsi="Sylfaen" w:cs="Calibri"/>
                <w:color w:val="000000"/>
                <w:sz w:val="20"/>
                <w:szCs w:val="20"/>
                <w:lang w:val="ka-GE"/>
              </w:rPr>
            </w:pPr>
            <w:r>
              <w:rPr>
                <w:rFonts w:ascii="Sylfaen" w:hAnsi="Sylfaen" w:cs="Calibri"/>
                <w:color w:val="000000"/>
                <w:sz w:val="20"/>
                <w:szCs w:val="20"/>
                <w:lang w:val="ka-GE"/>
              </w:rPr>
              <w:t>06 02</w:t>
            </w:r>
          </w:p>
        </w:tc>
        <w:tc>
          <w:tcPr>
            <w:tcW w:w="3375" w:type="pct"/>
            <w:shd w:val="clear" w:color="auto" w:fill="auto"/>
            <w:vAlign w:val="center"/>
          </w:tcPr>
          <w:p w:rsidR="00C76A45" w:rsidRPr="00137634" w:rsidRDefault="00137634" w:rsidP="00C76A45">
            <w:pPr>
              <w:rPr>
                <w:rFonts w:ascii="Sylfaen" w:hAnsi="Sylfaen" w:cs="Calibri"/>
                <w:color w:val="000000"/>
                <w:sz w:val="20"/>
                <w:szCs w:val="20"/>
                <w:lang w:val="ka-GE"/>
              </w:rPr>
            </w:pPr>
            <w:r>
              <w:rPr>
                <w:rFonts w:ascii="Sylfaen" w:hAnsi="Sylfaen" w:cs="Calibri"/>
                <w:color w:val="000000"/>
                <w:sz w:val="20"/>
                <w:szCs w:val="20"/>
                <w:lang w:val="ka-GE"/>
              </w:rPr>
              <w:t>მოსახლეობის  სოციალური  უზრუნველყოფა</w:t>
            </w:r>
          </w:p>
        </w:tc>
        <w:tc>
          <w:tcPr>
            <w:tcW w:w="875" w:type="pct"/>
            <w:shd w:val="clear" w:color="auto" w:fill="auto"/>
          </w:tcPr>
          <w:p w:rsidR="00C76A45" w:rsidRPr="00137634" w:rsidRDefault="00A1453D" w:rsidP="00A1453D">
            <w:pPr>
              <w:jc w:val="center"/>
              <w:rPr>
                <w:rFonts w:ascii="Sylfaen" w:hAnsi="Sylfaen"/>
                <w:lang w:val="ka-GE"/>
              </w:rPr>
            </w:pPr>
            <w:r>
              <w:rPr>
                <w:rFonts w:ascii="Sylfaen" w:hAnsi="Sylfaen"/>
                <w:lang w:val="ka-GE"/>
              </w:rPr>
              <w:t>1269,0</w:t>
            </w:r>
          </w:p>
        </w:tc>
      </w:tr>
      <w:tr w:rsidR="00970039" w:rsidRPr="00B36E93" w:rsidTr="00275AF9">
        <w:trPr>
          <w:trHeight w:val="113"/>
        </w:trPr>
        <w:tc>
          <w:tcPr>
            <w:tcW w:w="750" w:type="pct"/>
            <w:shd w:val="clear" w:color="auto" w:fill="auto"/>
            <w:vAlign w:val="center"/>
          </w:tcPr>
          <w:p w:rsidR="00970039" w:rsidRDefault="00970039" w:rsidP="00C76A45">
            <w:pPr>
              <w:jc w:val="center"/>
              <w:rPr>
                <w:rFonts w:ascii="Sylfaen" w:hAnsi="Sylfaen" w:cs="Calibri"/>
                <w:color w:val="000000"/>
                <w:sz w:val="20"/>
                <w:szCs w:val="20"/>
                <w:lang w:val="ka-GE"/>
              </w:rPr>
            </w:pPr>
            <w:r>
              <w:rPr>
                <w:rFonts w:ascii="Sylfaen" w:hAnsi="Sylfaen" w:cs="Calibri"/>
                <w:color w:val="000000"/>
                <w:sz w:val="20"/>
                <w:szCs w:val="20"/>
                <w:lang w:val="ka-GE"/>
              </w:rPr>
              <w:t>06 03</w:t>
            </w:r>
          </w:p>
        </w:tc>
        <w:tc>
          <w:tcPr>
            <w:tcW w:w="3375" w:type="pct"/>
            <w:shd w:val="clear" w:color="auto" w:fill="auto"/>
            <w:vAlign w:val="center"/>
          </w:tcPr>
          <w:p w:rsidR="00970039" w:rsidRPr="000254D8" w:rsidRDefault="000254D8" w:rsidP="00C76A45">
            <w:pPr>
              <w:rPr>
                <w:rFonts w:ascii="Sylfaen" w:hAnsi="Sylfaen" w:cs="Calibri"/>
                <w:color w:val="000000"/>
                <w:sz w:val="20"/>
                <w:szCs w:val="20"/>
                <w:lang w:val="ka-GE"/>
              </w:rPr>
            </w:pPr>
            <w:r>
              <w:rPr>
                <w:rFonts w:ascii="Sylfaen" w:hAnsi="Sylfaen" w:cs="Calibri"/>
                <w:color w:val="000000"/>
                <w:sz w:val="20"/>
                <w:szCs w:val="20"/>
                <w:lang w:val="ka-GE"/>
              </w:rPr>
              <w:t>სტიქიის  შედეგად  მიყენებული  ზიანის  ლიკვიდაციი</w:t>
            </w:r>
            <w:r w:rsidR="00246DA7">
              <w:rPr>
                <w:rFonts w:ascii="Sylfaen" w:hAnsi="Sylfaen" w:cs="Calibri"/>
                <w:color w:val="000000"/>
                <w:sz w:val="20"/>
                <w:szCs w:val="20"/>
                <w:lang w:val="ka-GE"/>
              </w:rPr>
              <w:t xml:space="preserve">ს </w:t>
            </w:r>
            <w:r>
              <w:rPr>
                <w:rFonts w:ascii="Sylfaen" w:hAnsi="Sylfaen" w:cs="Calibri"/>
                <w:color w:val="000000"/>
                <w:sz w:val="20"/>
                <w:szCs w:val="20"/>
                <w:lang w:val="ka-GE"/>
              </w:rPr>
              <w:t>ხარჯი</w:t>
            </w:r>
          </w:p>
        </w:tc>
        <w:tc>
          <w:tcPr>
            <w:tcW w:w="875" w:type="pct"/>
            <w:shd w:val="clear" w:color="auto" w:fill="auto"/>
          </w:tcPr>
          <w:p w:rsidR="00970039" w:rsidRPr="00137634" w:rsidRDefault="00A1453D" w:rsidP="00C76A45">
            <w:pPr>
              <w:jc w:val="center"/>
              <w:rPr>
                <w:rFonts w:ascii="Sylfaen" w:hAnsi="Sylfaen"/>
                <w:lang w:val="ka-GE"/>
              </w:rPr>
            </w:pPr>
            <w:r>
              <w:rPr>
                <w:rFonts w:ascii="Sylfaen" w:hAnsi="Sylfaen"/>
                <w:lang w:val="ka-GE"/>
              </w:rPr>
              <w:t>100,0</w:t>
            </w:r>
          </w:p>
        </w:tc>
      </w:tr>
    </w:tbl>
    <w:p w:rsidR="00A338C0"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highlight w:val="yellow"/>
          <w:lang w:val="ka-GE"/>
        </w:rPr>
      </w:pPr>
    </w:p>
    <w:p w:rsidR="00C8287C" w:rsidRDefault="00C8287C" w:rsidP="00D41B5E">
      <w:pPr>
        <w:pStyle w:val="BodyText"/>
        <w:tabs>
          <w:tab w:val="left" w:pos="900"/>
          <w:tab w:val="left" w:pos="1620"/>
        </w:tabs>
        <w:spacing w:after="0"/>
        <w:ind w:right="-90"/>
        <w:jc w:val="both"/>
        <w:rPr>
          <w:rFonts w:ascii="Sylfaen" w:eastAsia="Sylfaen" w:hAnsi="Sylfaen" w:cs="Sylfaen"/>
          <w:b/>
          <w:sz w:val="22"/>
          <w:szCs w:val="22"/>
          <w:lang w:val="ka-GE"/>
        </w:rPr>
      </w:pPr>
    </w:p>
    <w:p w:rsidR="00DE5A4B" w:rsidRDefault="00C8287C" w:rsidP="00D41B5E">
      <w:pPr>
        <w:pStyle w:val="BodyText"/>
        <w:tabs>
          <w:tab w:val="left" w:pos="900"/>
          <w:tab w:val="left" w:pos="1620"/>
        </w:tabs>
        <w:spacing w:after="0"/>
        <w:ind w:right="-90"/>
        <w:jc w:val="both"/>
        <w:rPr>
          <w:rFonts w:ascii="Sylfaen" w:eastAsia="Sylfaen" w:hAnsi="Sylfaen" w:cs="Sylfaen"/>
          <w:b/>
          <w:sz w:val="22"/>
          <w:szCs w:val="22"/>
        </w:rPr>
      </w:pPr>
      <w:r>
        <w:rPr>
          <w:rFonts w:ascii="Sylfaen" w:eastAsia="Sylfaen" w:hAnsi="Sylfaen" w:cs="Sylfaen"/>
          <w:b/>
          <w:sz w:val="22"/>
          <w:szCs w:val="22"/>
          <w:lang w:val="ka-GE"/>
        </w:rPr>
        <w:t xml:space="preserve">  ჩხოროწყუს</w:t>
      </w:r>
      <w:r w:rsidR="00C76A45">
        <w:rPr>
          <w:rFonts w:ascii="Sylfaen" w:eastAsia="Sylfaen" w:hAnsi="Sylfaen" w:cs="Sylfaen"/>
          <w:b/>
          <w:sz w:val="22"/>
          <w:szCs w:val="22"/>
          <w:lang w:val="ka-GE"/>
        </w:rPr>
        <w:t xml:space="preserve"> მუნიცპალიტეტის</w:t>
      </w:r>
      <w:r w:rsidR="00DE5A4B" w:rsidRPr="00F76C2D">
        <w:rPr>
          <w:rFonts w:ascii="Sylfaen" w:eastAsia="Sylfaen" w:hAnsi="Sylfaen" w:cs="Sylfaen"/>
          <w:b/>
          <w:sz w:val="22"/>
          <w:szCs w:val="22"/>
        </w:rPr>
        <w:t xml:space="preserve"> ბიუჯეტის ხარჯებისა და არაფინანსური აქტივების ზრდა</w:t>
      </w:r>
      <w:r w:rsidR="00DE5A4B" w:rsidRPr="00F76C2D">
        <w:rPr>
          <w:rFonts w:ascii="Sylfaen" w:eastAsia="Sylfaen" w:hAnsi="Sylfaen" w:cs="Sylfaen"/>
          <w:b/>
          <w:sz w:val="22"/>
          <w:szCs w:val="22"/>
          <w:lang w:val="ka-GE"/>
        </w:rPr>
        <w:t xml:space="preserve"> </w:t>
      </w:r>
      <w:r w:rsidR="00DE5A4B" w:rsidRPr="00F76C2D">
        <w:rPr>
          <w:rFonts w:ascii="Sylfaen" w:eastAsia="Sylfaen" w:hAnsi="Sylfaen" w:cs="Sylfaen"/>
          <w:b/>
          <w:sz w:val="22"/>
          <w:szCs w:val="22"/>
        </w:rPr>
        <w:t>ფუნქციონალურ ჭრილში</w:t>
      </w:r>
    </w:p>
    <w:p w:rsidR="00C8287C" w:rsidRPr="00F76C2D" w:rsidRDefault="00C8287C" w:rsidP="00D41B5E">
      <w:pPr>
        <w:pStyle w:val="BodyText"/>
        <w:tabs>
          <w:tab w:val="left" w:pos="900"/>
          <w:tab w:val="left" w:pos="1620"/>
        </w:tabs>
        <w:spacing w:after="0"/>
        <w:ind w:right="-90"/>
        <w:jc w:val="both"/>
        <w:rPr>
          <w:rFonts w:ascii="Sylfaen" w:eastAsia="Sylfaen" w:hAnsi="Sylfaen" w:cs="Sylfaen"/>
          <w:b/>
          <w:sz w:val="22"/>
          <w:szCs w:val="22"/>
        </w:rPr>
      </w:pPr>
    </w:p>
    <w:p w:rsidR="00B36E93" w:rsidRPr="00B36E93"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საერთო დანიშნულების სახელმწიფო მომსახურება</w:t>
      </w:r>
      <w:r w:rsidRPr="00B36E93">
        <w:rPr>
          <w:rFonts w:ascii="Sylfaen" w:eastAsia="Sylfaen" w:hAnsi="Sylfaen" w:cs="Sylfaen"/>
          <w:i/>
          <w:sz w:val="22"/>
          <w:szCs w:val="22"/>
          <w:lang w:val="ka-GE"/>
        </w:rPr>
        <w:t xml:space="preserve"> - </w:t>
      </w:r>
      <w:r w:rsidR="005A610D">
        <w:rPr>
          <w:rFonts w:ascii="Sylfaen" w:eastAsia="Sylfaen" w:hAnsi="Sylfaen" w:cs="Sylfaen"/>
          <w:i/>
          <w:sz w:val="22"/>
          <w:szCs w:val="22"/>
          <w:lang w:val="ka-GE"/>
        </w:rPr>
        <w:t>5904,9</w:t>
      </w:r>
      <w:r w:rsidRPr="00B36E93">
        <w:rPr>
          <w:rFonts w:ascii="Sylfaen" w:eastAsia="Sylfaen" w:hAnsi="Sylfaen" w:cs="Sylfaen"/>
          <w:i/>
          <w:sz w:val="22"/>
          <w:szCs w:val="22"/>
          <w:lang w:val="ka-GE"/>
        </w:rPr>
        <w:t xml:space="preserve"> </w:t>
      </w:r>
      <w:r w:rsidR="00C76A45">
        <w:rPr>
          <w:rFonts w:ascii="Sylfaen" w:eastAsia="Sylfaen" w:hAnsi="Sylfaen" w:cs="Sylfaen"/>
          <w:i/>
          <w:sz w:val="22"/>
          <w:szCs w:val="22"/>
          <w:lang w:val="ka-GE"/>
        </w:rPr>
        <w:t>ათასი</w:t>
      </w:r>
      <w:r w:rsidRPr="00B36E93">
        <w:rPr>
          <w:rFonts w:ascii="Sylfaen" w:eastAsia="Sylfaen" w:hAnsi="Sylfaen" w:cs="Sylfaen"/>
          <w:i/>
          <w:sz w:val="22"/>
          <w:szCs w:val="22"/>
          <w:lang w:val="ka-GE"/>
        </w:rPr>
        <w:t xml:space="preserve"> ლარი</w:t>
      </w:r>
      <w:r w:rsidR="00B36E93">
        <w:rPr>
          <w:rFonts w:ascii="Sylfaen" w:eastAsia="Sylfaen" w:hAnsi="Sylfaen" w:cs="Sylfaen"/>
          <w:i/>
          <w:sz w:val="22"/>
          <w:szCs w:val="22"/>
          <w:lang w:val="ka-GE"/>
        </w:rPr>
        <w:t>;</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w:t>
      </w:r>
      <w:r w:rsidR="005A610D">
        <w:rPr>
          <w:rFonts w:ascii="Sylfaen" w:eastAsia="Sylfaen" w:hAnsi="Sylfaen" w:cs="Sylfaen"/>
          <w:i/>
          <w:sz w:val="22"/>
          <w:szCs w:val="22"/>
          <w:lang w:val="ka-GE"/>
        </w:rPr>
        <w:t>1385,0</w:t>
      </w:r>
      <w:r w:rsidR="00C76A45">
        <w:rPr>
          <w:rFonts w:ascii="Sylfaen" w:eastAsia="Sylfaen" w:hAnsi="Sylfaen" w:cs="Sylfaen"/>
          <w:i/>
          <w:sz w:val="22"/>
          <w:szCs w:val="22"/>
          <w:lang w:val="ka-GE"/>
        </w:rPr>
        <w:t xml:space="preserve"> ა</w:t>
      </w:r>
      <w:r w:rsidR="005A2E01">
        <w:rPr>
          <w:rFonts w:ascii="Sylfaen" w:eastAsia="Sylfaen" w:hAnsi="Sylfaen" w:cs="Sylfaen"/>
          <w:i/>
          <w:sz w:val="22"/>
          <w:szCs w:val="22"/>
          <w:lang w:val="ka-GE"/>
        </w:rPr>
        <w:t>თ</w:t>
      </w:r>
      <w:r w:rsidR="00C76A45">
        <w:rPr>
          <w:rFonts w:ascii="Sylfaen" w:eastAsia="Sylfaen" w:hAnsi="Sylfaen" w:cs="Sylfaen"/>
          <w:i/>
          <w:sz w:val="22"/>
          <w:szCs w:val="22"/>
          <w:lang w:val="ka-GE"/>
        </w:rPr>
        <w:t xml:space="preserve">ასი </w:t>
      </w:r>
      <w:r w:rsidRPr="00F76C2D">
        <w:rPr>
          <w:rFonts w:ascii="Sylfaen" w:eastAsia="Sylfaen" w:hAnsi="Sylfaen" w:cs="Sylfaen"/>
          <w:i/>
          <w:sz w:val="22"/>
          <w:szCs w:val="22"/>
          <w:lang w:val="ka-GE"/>
        </w:rPr>
        <w:t>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B36E93">
        <w:rPr>
          <w:rFonts w:ascii="Sylfaen" w:eastAsia="Sylfaen" w:hAnsi="Sylfaen" w:cs="Sylfaen"/>
          <w:i/>
          <w:sz w:val="22"/>
          <w:szCs w:val="22"/>
          <w:lang w:val="ka-GE"/>
        </w:rPr>
        <w:t xml:space="preserve"> - </w:t>
      </w:r>
      <w:r w:rsidR="00754719">
        <w:rPr>
          <w:rFonts w:ascii="Sylfaen" w:eastAsia="Sylfaen" w:hAnsi="Sylfaen" w:cs="Sylfaen"/>
          <w:i/>
          <w:sz w:val="22"/>
          <w:szCs w:val="22"/>
          <w:lang w:val="en-US"/>
        </w:rPr>
        <w:t>94</w:t>
      </w:r>
      <w:r w:rsidR="005A610D">
        <w:rPr>
          <w:rFonts w:ascii="Sylfaen" w:eastAsia="Sylfaen" w:hAnsi="Sylfaen" w:cs="Sylfaen"/>
          <w:i/>
          <w:sz w:val="22"/>
          <w:szCs w:val="22"/>
          <w:lang w:val="ka-GE"/>
        </w:rPr>
        <w:t>0</w:t>
      </w:r>
      <w:r w:rsidR="000F61F5">
        <w:rPr>
          <w:rFonts w:ascii="Sylfaen" w:eastAsia="Sylfaen" w:hAnsi="Sylfaen" w:cs="Sylfaen"/>
          <w:i/>
          <w:sz w:val="22"/>
          <w:szCs w:val="22"/>
          <w:lang w:val="ka-GE"/>
        </w:rPr>
        <w:t>.0</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5A610D">
        <w:rPr>
          <w:rFonts w:ascii="Sylfaen" w:eastAsia="Sylfaen" w:hAnsi="Sylfaen" w:cs="Sylfaen"/>
          <w:i/>
          <w:sz w:val="22"/>
          <w:szCs w:val="22"/>
          <w:lang w:val="ka-GE"/>
        </w:rPr>
        <w:t>950,0</w:t>
      </w:r>
      <w:r w:rsidR="00C76A45">
        <w:rPr>
          <w:rFonts w:ascii="Sylfaen" w:eastAsia="Sylfaen" w:hAnsi="Sylfaen" w:cs="Sylfaen"/>
          <w:i/>
          <w:sz w:val="22"/>
          <w:szCs w:val="22"/>
          <w:lang w:val="ka-GE"/>
        </w:rPr>
        <w:t>ათასი</w:t>
      </w:r>
      <w:r w:rsidRPr="00F76C2D">
        <w:rPr>
          <w:rFonts w:ascii="Sylfaen" w:eastAsia="Sylfaen" w:hAnsi="Sylfaen" w:cs="Sylfaen"/>
          <w:i/>
          <w:sz w:val="22"/>
          <w:szCs w:val="22"/>
          <w:lang w:val="ka-GE"/>
        </w:rPr>
        <w:t xml:space="preserve"> ლარი;</w:t>
      </w:r>
    </w:p>
    <w:p w:rsidR="00DE5A4B" w:rsidRPr="005A2E01"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w:t>
      </w:r>
      <w:r w:rsidR="005A610D">
        <w:rPr>
          <w:rFonts w:ascii="Sylfaen" w:eastAsia="Sylfaen" w:hAnsi="Sylfaen" w:cs="Sylfaen"/>
          <w:i/>
          <w:sz w:val="22"/>
          <w:szCs w:val="22"/>
          <w:lang w:val="ka-GE"/>
        </w:rPr>
        <w:t>202,0</w:t>
      </w:r>
      <w:r w:rsidR="00651AB1">
        <w:rPr>
          <w:rFonts w:ascii="Sylfaen" w:eastAsia="Sylfaen" w:hAnsi="Sylfaen" w:cs="Sylfaen"/>
          <w:i/>
          <w:sz w:val="22"/>
          <w:szCs w:val="22"/>
          <w:lang w:val="ka-GE"/>
        </w:rPr>
        <w:t xml:space="preserve">  ათასი  ლარი</w:t>
      </w:r>
    </w:p>
    <w:p w:rsidR="005A2E01" w:rsidRPr="00F76C2D" w:rsidRDefault="005A2E01"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Pr>
          <w:rFonts w:ascii="Sylfaen" w:eastAsia="Sylfaen" w:hAnsi="Sylfaen" w:cs="Sylfaen"/>
          <w:i/>
          <w:sz w:val="22"/>
          <w:szCs w:val="22"/>
          <w:lang w:val="ka-GE"/>
        </w:rPr>
        <w:t>დასვენება , კულტურა  რელიგია-</w:t>
      </w:r>
      <w:r w:rsidR="005A610D">
        <w:rPr>
          <w:rFonts w:ascii="Sylfaen" w:eastAsia="Sylfaen" w:hAnsi="Sylfaen" w:cs="Sylfaen"/>
          <w:i/>
          <w:sz w:val="22"/>
          <w:szCs w:val="22"/>
          <w:lang w:val="ka-GE"/>
        </w:rPr>
        <w:t>2170,0</w:t>
      </w:r>
      <w:r>
        <w:rPr>
          <w:rFonts w:ascii="Sylfaen" w:eastAsia="Sylfaen" w:hAnsi="Sylfaen" w:cs="Sylfaen"/>
          <w:i/>
          <w:sz w:val="22"/>
          <w:szCs w:val="22"/>
          <w:lang w:val="ka-GE"/>
        </w:rPr>
        <w:t xml:space="preserve">  ათასი  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lastRenderedPageBreak/>
        <w:t>განათლება</w:t>
      </w:r>
      <w:r w:rsidRPr="00F76C2D">
        <w:rPr>
          <w:rFonts w:ascii="Sylfaen" w:eastAsia="Sylfaen" w:hAnsi="Sylfaen" w:cs="Sylfaen"/>
          <w:i/>
          <w:sz w:val="22"/>
          <w:szCs w:val="22"/>
          <w:lang w:val="ka-GE"/>
        </w:rPr>
        <w:t xml:space="preserve"> - </w:t>
      </w:r>
      <w:r w:rsidR="005A610D">
        <w:rPr>
          <w:rFonts w:ascii="Sylfaen" w:eastAsia="Sylfaen" w:hAnsi="Sylfaen" w:cs="Sylfaen"/>
          <w:i/>
          <w:sz w:val="22"/>
          <w:szCs w:val="22"/>
          <w:lang w:val="ka-GE"/>
        </w:rPr>
        <w:t>3710,0</w:t>
      </w:r>
      <w:r w:rsidR="00C76A45">
        <w:rPr>
          <w:rFonts w:ascii="Sylfaen" w:eastAsia="Sylfaen" w:hAnsi="Sylfaen" w:cs="Sylfaen"/>
          <w:i/>
          <w:sz w:val="22"/>
          <w:szCs w:val="22"/>
          <w:lang w:val="ka-GE"/>
        </w:rPr>
        <w:t xml:space="preserve"> ათასი</w:t>
      </w:r>
      <w:r w:rsidRPr="00F76C2D">
        <w:rPr>
          <w:rFonts w:ascii="Sylfaen" w:eastAsia="Sylfaen" w:hAnsi="Sylfaen" w:cs="Sylfaen"/>
          <w:i/>
          <w:sz w:val="22"/>
          <w:szCs w:val="22"/>
          <w:lang w:val="ka-GE"/>
        </w:rPr>
        <w:t xml:space="preserve"> ლარი;</w:t>
      </w:r>
    </w:p>
    <w:p w:rsidR="00DE5A4B" w:rsidRPr="00F76C2D" w:rsidRDefault="00DE5A4B" w:rsidP="00A56C59">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5A610D">
        <w:rPr>
          <w:rFonts w:ascii="Sylfaen" w:eastAsia="Sylfaen" w:hAnsi="Sylfaen" w:cs="Sylfaen"/>
          <w:i/>
          <w:sz w:val="22"/>
          <w:szCs w:val="22"/>
          <w:lang w:val="ka-GE"/>
        </w:rPr>
        <w:t xml:space="preserve">1369,0 </w:t>
      </w:r>
      <w:r w:rsidR="00C76A45">
        <w:rPr>
          <w:rFonts w:ascii="Sylfaen" w:eastAsia="Sylfaen" w:hAnsi="Sylfaen" w:cs="Sylfaen"/>
          <w:i/>
          <w:sz w:val="22"/>
          <w:szCs w:val="22"/>
          <w:lang w:val="ka-GE"/>
        </w:rPr>
        <w:t xml:space="preserve">ათასი </w:t>
      </w:r>
      <w:r w:rsidRPr="00F76C2D">
        <w:rPr>
          <w:rFonts w:ascii="Sylfaen" w:eastAsia="Sylfaen" w:hAnsi="Sylfaen" w:cs="Sylfaen"/>
          <w:i/>
          <w:sz w:val="22"/>
          <w:szCs w:val="22"/>
          <w:lang w:val="ka-GE"/>
        </w:rPr>
        <w:t xml:space="preserve">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04343B" w:rsidRPr="00F76C2D" w:rsidRDefault="0004343B" w:rsidP="00D41B5E">
      <w:pPr>
        <w:pStyle w:val="BodyText"/>
        <w:tabs>
          <w:tab w:val="left" w:pos="900"/>
          <w:tab w:val="left" w:pos="1620"/>
        </w:tabs>
        <w:spacing w:after="0"/>
        <w:ind w:right="-90"/>
        <w:jc w:val="both"/>
        <w:rPr>
          <w:rFonts w:ascii="Sylfaen" w:hAnsi="Sylfaen"/>
          <w:sz w:val="22"/>
          <w:szCs w:val="22"/>
          <w:lang w:val="ka-GE"/>
        </w:rPr>
      </w:pPr>
    </w:p>
    <w:p w:rsidR="0004343B" w:rsidRDefault="0004343B" w:rsidP="00D41B5E">
      <w:pPr>
        <w:pStyle w:val="BodyText"/>
        <w:tabs>
          <w:tab w:val="left" w:pos="900"/>
          <w:tab w:val="left" w:pos="1620"/>
        </w:tabs>
        <w:spacing w:after="0"/>
        <w:ind w:left="720" w:right="-90"/>
        <w:jc w:val="both"/>
        <w:rPr>
          <w:rFonts w:ascii="Sylfaen" w:hAnsi="Sylfaen"/>
          <w:sz w:val="22"/>
          <w:szCs w:val="22"/>
          <w:lang w:val="ka-GE"/>
        </w:rPr>
      </w:pPr>
    </w:p>
    <w:p w:rsidR="00A10C66" w:rsidRPr="00DE5A4B" w:rsidRDefault="00A10C66" w:rsidP="006E1D62">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sz w:val="22"/>
          <w:szCs w:val="22"/>
          <w:lang w:val="ka-GE"/>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დადგენილების</w:t>
      </w:r>
      <w:r w:rsidR="00551976" w:rsidRPr="00DE5A4B">
        <w:rPr>
          <w:rFonts w:ascii="Sylfaen" w:hAnsi="Sylfaen" w:cs="Sylfaen"/>
          <w:b/>
          <w:bCs/>
          <w:noProof/>
          <w:sz w:val="22"/>
          <w:szCs w:val="22"/>
          <w:lang w:val="pt-BR"/>
        </w:rPr>
        <w:t xml:space="preserve">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საფინანსო-საბიუჯეტო სამსახური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xml:space="preserve">) </w:t>
      </w:r>
      <w:r w:rsidR="006E1D62">
        <w:rPr>
          <w:rFonts w:ascii="Sylfaen" w:hAnsi="Sylfaen" w:cs="Sylfaen"/>
          <w:b/>
          <w:bCs/>
          <w:noProof/>
          <w:sz w:val="22"/>
          <w:szCs w:val="22"/>
          <w:lang w:val="ka-GE"/>
        </w:rPr>
        <w:t xml:space="preserve">დადგენილების </w:t>
      </w:r>
      <w:r w:rsidR="00551976" w:rsidRPr="00DE5A4B">
        <w:rPr>
          <w:rFonts w:ascii="Sylfaen" w:hAnsi="Sylfaen" w:cs="Sylfaen"/>
          <w:b/>
          <w:bCs/>
          <w:noProof/>
          <w:sz w:val="22"/>
          <w:szCs w:val="22"/>
          <w:lang w:val="pt-BR"/>
        </w:rPr>
        <w:t>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6E1D62">
        <w:rPr>
          <w:rFonts w:ascii="Sylfaen" w:hAnsi="Sylfaen" w:cs="Sylfaen"/>
          <w:bCs/>
          <w:noProof/>
          <w:sz w:val="22"/>
          <w:szCs w:val="22"/>
          <w:lang w:val="ka-GE"/>
        </w:rPr>
        <w:t>მუნიციპალიტეტის მერი</w:t>
      </w:r>
    </w:p>
    <w:sectPr w:rsidR="00D76E3F" w:rsidRPr="005662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C2" w:rsidRDefault="008632C2">
      <w:r>
        <w:separator/>
      </w:r>
    </w:p>
  </w:endnote>
  <w:endnote w:type="continuationSeparator" w:id="0">
    <w:p w:rsidR="008632C2" w:rsidRDefault="0086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eo AB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45" w:rsidRDefault="00C76A4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6A45" w:rsidRDefault="00C76A45"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45" w:rsidRDefault="00C76A45"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815">
      <w:rPr>
        <w:rStyle w:val="PageNumber"/>
        <w:noProof/>
      </w:rPr>
      <w:t>7</w:t>
    </w:r>
    <w:r>
      <w:rPr>
        <w:rStyle w:val="PageNumber"/>
      </w:rPr>
      <w:fldChar w:fldCharType="end"/>
    </w:r>
  </w:p>
  <w:p w:rsidR="00C76A45" w:rsidRDefault="00C76A45"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C76A45" w:rsidRDefault="00C76A45">
        <w:pPr>
          <w:pStyle w:val="Footer"/>
          <w:jc w:val="right"/>
        </w:pPr>
        <w:r>
          <w:fldChar w:fldCharType="begin"/>
        </w:r>
        <w:r>
          <w:instrText xml:space="preserve"> PAGE   \* MERGEFORMAT </w:instrText>
        </w:r>
        <w:r>
          <w:fldChar w:fldCharType="separate"/>
        </w:r>
        <w:r w:rsidR="00464160">
          <w:rPr>
            <w:noProof/>
          </w:rPr>
          <w:t>1</w:t>
        </w:r>
        <w:r>
          <w:rPr>
            <w:noProof/>
          </w:rPr>
          <w:fldChar w:fldCharType="end"/>
        </w:r>
      </w:p>
    </w:sdtContent>
  </w:sdt>
  <w:p w:rsidR="00C76A45" w:rsidRDefault="00C7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C2" w:rsidRDefault="008632C2">
      <w:r>
        <w:separator/>
      </w:r>
    </w:p>
  </w:footnote>
  <w:footnote w:type="continuationSeparator" w:id="0">
    <w:p w:rsidR="008632C2" w:rsidRDefault="0086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CCA"/>
    <w:multiLevelType w:val="hybridMultilevel"/>
    <w:tmpl w:val="D66A4778"/>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2207AB"/>
    <w:multiLevelType w:val="hybridMultilevel"/>
    <w:tmpl w:val="A4C805C2"/>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DDD0067"/>
    <w:multiLevelType w:val="hybridMultilevel"/>
    <w:tmpl w:val="3F6469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64922"/>
    <w:multiLevelType w:val="hybridMultilevel"/>
    <w:tmpl w:val="AF62B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A0B48"/>
    <w:multiLevelType w:val="hybridMultilevel"/>
    <w:tmpl w:val="0E16C2A2"/>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9E77B94"/>
    <w:multiLevelType w:val="hybridMultilevel"/>
    <w:tmpl w:val="76C6F7C2"/>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6" w15:restartNumberingAfterBreak="0">
    <w:nsid w:val="226C4682"/>
    <w:multiLevelType w:val="hybridMultilevel"/>
    <w:tmpl w:val="5A40ACE8"/>
    <w:lvl w:ilvl="0" w:tplc="04090001">
      <w:start w:val="1"/>
      <w:numFmt w:val="bullet"/>
      <w:lvlText w:val=""/>
      <w:lvlJc w:val="left"/>
      <w:pPr>
        <w:ind w:left="786" w:hanging="360"/>
      </w:pPr>
      <w:rPr>
        <w:rFonts w:ascii="Symbol" w:hAnsi="Symbol" w:hint="default"/>
      </w:rPr>
    </w:lvl>
    <w:lvl w:ilvl="1" w:tplc="0409000B">
      <w:start w:val="1"/>
      <w:numFmt w:val="bullet"/>
      <w:lvlText w:val=""/>
      <w:lvlJc w:val="left"/>
      <w:pPr>
        <w:ind w:left="162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3E12303"/>
    <w:multiLevelType w:val="hybridMultilevel"/>
    <w:tmpl w:val="C6EE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5142B"/>
    <w:multiLevelType w:val="hybridMultilevel"/>
    <w:tmpl w:val="F724C50C"/>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8705836"/>
    <w:multiLevelType w:val="hybridMultilevel"/>
    <w:tmpl w:val="C6369EF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B18CD"/>
    <w:multiLevelType w:val="hybridMultilevel"/>
    <w:tmpl w:val="69EE559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5C313B4"/>
    <w:multiLevelType w:val="hybridMultilevel"/>
    <w:tmpl w:val="3A74DB54"/>
    <w:lvl w:ilvl="0" w:tplc="0409000B">
      <w:start w:val="1"/>
      <w:numFmt w:val="bullet"/>
      <w:lvlText w:val=""/>
      <w:lvlJc w:val="left"/>
      <w:pPr>
        <w:ind w:left="990" w:hanging="360"/>
      </w:pPr>
      <w:rPr>
        <w:rFonts w:ascii="Wingdings" w:hAnsi="Wingdings" w:hint="default"/>
      </w:rPr>
    </w:lvl>
    <w:lvl w:ilvl="1" w:tplc="0409000D">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6F438DE"/>
    <w:multiLevelType w:val="hybridMultilevel"/>
    <w:tmpl w:val="B40005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6B572E"/>
    <w:multiLevelType w:val="hybridMultilevel"/>
    <w:tmpl w:val="86C0FA5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C3B2C63"/>
    <w:multiLevelType w:val="hybridMultilevel"/>
    <w:tmpl w:val="1EFE57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F30214A"/>
    <w:multiLevelType w:val="hybridMultilevel"/>
    <w:tmpl w:val="A76C7D52"/>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31C3043"/>
    <w:multiLevelType w:val="hybridMultilevel"/>
    <w:tmpl w:val="48A0AFF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579C438B"/>
    <w:multiLevelType w:val="hybridMultilevel"/>
    <w:tmpl w:val="CD801E5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C3C7E69"/>
    <w:multiLevelType w:val="hybridMultilevel"/>
    <w:tmpl w:val="B6DCA9D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DF063FC"/>
    <w:multiLevelType w:val="hybridMultilevel"/>
    <w:tmpl w:val="43AC72E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0D97571"/>
    <w:multiLevelType w:val="hybridMultilevel"/>
    <w:tmpl w:val="6B90EC66"/>
    <w:lvl w:ilvl="0" w:tplc="0409000B">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1824F95"/>
    <w:multiLevelType w:val="hybridMultilevel"/>
    <w:tmpl w:val="A9D283E4"/>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74E0021C"/>
    <w:multiLevelType w:val="hybridMultilevel"/>
    <w:tmpl w:val="54C0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90FD3"/>
    <w:multiLevelType w:val="hybridMultilevel"/>
    <w:tmpl w:val="80EEA4C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10"/>
  </w:num>
  <w:num w:numId="3">
    <w:abstractNumId w:val="11"/>
  </w:num>
  <w:num w:numId="4">
    <w:abstractNumId w:val="22"/>
  </w:num>
  <w:num w:numId="5">
    <w:abstractNumId w:val="1"/>
  </w:num>
  <w:num w:numId="6">
    <w:abstractNumId w:val="4"/>
  </w:num>
  <w:num w:numId="7">
    <w:abstractNumId w:val="13"/>
  </w:num>
  <w:num w:numId="8">
    <w:abstractNumId w:val="0"/>
  </w:num>
  <w:num w:numId="9">
    <w:abstractNumId w:val="7"/>
  </w:num>
  <w:num w:numId="10">
    <w:abstractNumId w:val="25"/>
  </w:num>
  <w:num w:numId="11">
    <w:abstractNumId w:val="17"/>
  </w:num>
  <w:num w:numId="12">
    <w:abstractNumId w:val="23"/>
  </w:num>
  <w:num w:numId="13">
    <w:abstractNumId w:val="9"/>
  </w:num>
  <w:num w:numId="14">
    <w:abstractNumId w:val="19"/>
  </w:num>
  <w:num w:numId="15">
    <w:abstractNumId w:val="14"/>
  </w:num>
  <w:num w:numId="16">
    <w:abstractNumId w:val="8"/>
  </w:num>
  <w:num w:numId="17">
    <w:abstractNumId w:val="21"/>
  </w:num>
  <w:num w:numId="18">
    <w:abstractNumId w:val="16"/>
  </w:num>
  <w:num w:numId="19">
    <w:abstractNumId w:val="5"/>
  </w:num>
  <w:num w:numId="20">
    <w:abstractNumId w:val="24"/>
  </w:num>
  <w:num w:numId="21">
    <w:abstractNumId w:val="3"/>
  </w:num>
  <w:num w:numId="22">
    <w:abstractNumId w:val="18"/>
  </w:num>
  <w:num w:numId="23">
    <w:abstractNumId w:val="12"/>
  </w:num>
  <w:num w:numId="24">
    <w:abstractNumId w:val="15"/>
  </w:num>
  <w:num w:numId="25">
    <w:abstractNumId w:val="20"/>
  </w:num>
  <w:num w:numId="2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2E44"/>
    <w:rsid w:val="0002304D"/>
    <w:rsid w:val="0002319F"/>
    <w:rsid w:val="00024158"/>
    <w:rsid w:val="000254D8"/>
    <w:rsid w:val="00032D33"/>
    <w:rsid w:val="00034072"/>
    <w:rsid w:val="000345A5"/>
    <w:rsid w:val="00034B41"/>
    <w:rsid w:val="00037B1C"/>
    <w:rsid w:val="0004020F"/>
    <w:rsid w:val="00040419"/>
    <w:rsid w:val="0004343B"/>
    <w:rsid w:val="000446EB"/>
    <w:rsid w:val="000512B8"/>
    <w:rsid w:val="0005298D"/>
    <w:rsid w:val="0005559E"/>
    <w:rsid w:val="00056BE2"/>
    <w:rsid w:val="00056D40"/>
    <w:rsid w:val="00057894"/>
    <w:rsid w:val="000605C3"/>
    <w:rsid w:val="00062249"/>
    <w:rsid w:val="000622AB"/>
    <w:rsid w:val="00062B35"/>
    <w:rsid w:val="000632BD"/>
    <w:rsid w:val="00064E22"/>
    <w:rsid w:val="00066823"/>
    <w:rsid w:val="000708A5"/>
    <w:rsid w:val="00070E12"/>
    <w:rsid w:val="0007286E"/>
    <w:rsid w:val="00073385"/>
    <w:rsid w:val="000733C9"/>
    <w:rsid w:val="00074ADE"/>
    <w:rsid w:val="000758FF"/>
    <w:rsid w:val="00075FDD"/>
    <w:rsid w:val="00076E08"/>
    <w:rsid w:val="00076E64"/>
    <w:rsid w:val="00076F22"/>
    <w:rsid w:val="000775E5"/>
    <w:rsid w:val="00080E90"/>
    <w:rsid w:val="0008133C"/>
    <w:rsid w:val="0008181E"/>
    <w:rsid w:val="00081E42"/>
    <w:rsid w:val="0008322C"/>
    <w:rsid w:val="00084645"/>
    <w:rsid w:val="00084BD4"/>
    <w:rsid w:val="0008513E"/>
    <w:rsid w:val="000853FF"/>
    <w:rsid w:val="000855F2"/>
    <w:rsid w:val="000920A6"/>
    <w:rsid w:val="0009222C"/>
    <w:rsid w:val="000934DC"/>
    <w:rsid w:val="00093FDA"/>
    <w:rsid w:val="0009509F"/>
    <w:rsid w:val="000962E0"/>
    <w:rsid w:val="00096571"/>
    <w:rsid w:val="0009682D"/>
    <w:rsid w:val="00097063"/>
    <w:rsid w:val="000A032E"/>
    <w:rsid w:val="000A1AD0"/>
    <w:rsid w:val="000A2920"/>
    <w:rsid w:val="000A366C"/>
    <w:rsid w:val="000A4C93"/>
    <w:rsid w:val="000A5079"/>
    <w:rsid w:val="000A70DA"/>
    <w:rsid w:val="000A711E"/>
    <w:rsid w:val="000B00BD"/>
    <w:rsid w:val="000B0B5B"/>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9AF"/>
    <w:rsid w:val="000D0A84"/>
    <w:rsid w:val="000D0DD0"/>
    <w:rsid w:val="000D2AB9"/>
    <w:rsid w:val="000D2B18"/>
    <w:rsid w:val="000D6E04"/>
    <w:rsid w:val="000E1E0D"/>
    <w:rsid w:val="000E3C2E"/>
    <w:rsid w:val="000E3D7F"/>
    <w:rsid w:val="000E609C"/>
    <w:rsid w:val="000E61CC"/>
    <w:rsid w:val="000F2329"/>
    <w:rsid w:val="000F2AF1"/>
    <w:rsid w:val="000F2C16"/>
    <w:rsid w:val="000F2DAB"/>
    <w:rsid w:val="000F4ABB"/>
    <w:rsid w:val="000F4DA6"/>
    <w:rsid w:val="000F61F5"/>
    <w:rsid w:val="000F65AB"/>
    <w:rsid w:val="000F71B3"/>
    <w:rsid w:val="000F77E1"/>
    <w:rsid w:val="00101261"/>
    <w:rsid w:val="0010128E"/>
    <w:rsid w:val="00101633"/>
    <w:rsid w:val="00102D45"/>
    <w:rsid w:val="00102E3B"/>
    <w:rsid w:val="00103EFD"/>
    <w:rsid w:val="00105F25"/>
    <w:rsid w:val="00106799"/>
    <w:rsid w:val="00107031"/>
    <w:rsid w:val="00107B37"/>
    <w:rsid w:val="0011074B"/>
    <w:rsid w:val="0011087A"/>
    <w:rsid w:val="001119AD"/>
    <w:rsid w:val="00111C7E"/>
    <w:rsid w:val="00112E0C"/>
    <w:rsid w:val="00113469"/>
    <w:rsid w:val="00114A9A"/>
    <w:rsid w:val="001164EC"/>
    <w:rsid w:val="0011653E"/>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37634"/>
    <w:rsid w:val="00141C5A"/>
    <w:rsid w:val="00142A33"/>
    <w:rsid w:val="00142A43"/>
    <w:rsid w:val="00144769"/>
    <w:rsid w:val="00146838"/>
    <w:rsid w:val="00147C19"/>
    <w:rsid w:val="00147CBE"/>
    <w:rsid w:val="00150337"/>
    <w:rsid w:val="00152FD6"/>
    <w:rsid w:val="0015316C"/>
    <w:rsid w:val="001536F0"/>
    <w:rsid w:val="00153F1C"/>
    <w:rsid w:val="001540B5"/>
    <w:rsid w:val="00154481"/>
    <w:rsid w:val="00154CFD"/>
    <w:rsid w:val="00155457"/>
    <w:rsid w:val="00160669"/>
    <w:rsid w:val="0016074C"/>
    <w:rsid w:val="00161350"/>
    <w:rsid w:val="00161FF9"/>
    <w:rsid w:val="0016206E"/>
    <w:rsid w:val="0016273C"/>
    <w:rsid w:val="00162A7A"/>
    <w:rsid w:val="00162D4D"/>
    <w:rsid w:val="00163100"/>
    <w:rsid w:val="00164446"/>
    <w:rsid w:val="00164EE8"/>
    <w:rsid w:val="001653AD"/>
    <w:rsid w:val="00170547"/>
    <w:rsid w:val="0017087B"/>
    <w:rsid w:val="00171B63"/>
    <w:rsid w:val="001721B1"/>
    <w:rsid w:val="0017388C"/>
    <w:rsid w:val="001746D1"/>
    <w:rsid w:val="001759DD"/>
    <w:rsid w:val="00176E23"/>
    <w:rsid w:val="0018068F"/>
    <w:rsid w:val="0018291F"/>
    <w:rsid w:val="00182BC7"/>
    <w:rsid w:val="00182C49"/>
    <w:rsid w:val="00182D4A"/>
    <w:rsid w:val="00183406"/>
    <w:rsid w:val="0018380A"/>
    <w:rsid w:val="00183FFC"/>
    <w:rsid w:val="00184358"/>
    <w:rsid w:val="00184CD5"/>
    <w:rsid w:val="0018522E"/>
    <w:rsid w:val="00186A6E"/>
    <w:rsid w:val="00186D4F"/>
    <w:rsid w:val="001903EB"/>
    <w:rsid w:val="001929A8"/>
    <w:rsid w:val="00193FFE"/>
    <w:rsid w:val="0019541D"/>
    <w:rsid w:val="00196A4C"/>
    <w:rsid w:val="0019768B"/>
    <w:rsid w:val="00197B19"/>
    <w:rsid w:val="001A3505"/>
    <w:rsid w:val="001A3D63"/>
    <w:rsid w:val="001A456D"/>
    <w:rsid w:val="001A53DE"/>
    <w:rsid w:val="001A5F14"/>
    <w:rsid w:val="001A728B"/>
    <w:rsid w:val="001B0569"/>
    <w:rsid w:val="001B45C8"/>
    <w:rsid w:val="001B4C5F"/>
    <w:rsid w:val="001B54FB"/>
    <w:rsid w:val="001B5793"/>
    <w:rsid w:val="001B657F"/>
    <w:rsid w:val="001B783C"/>
    <w:rsid w:val="001C067B"/>
    <w:rsid w:val="001C0C5F"/>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B29"/>
    <w:rsid w:val="001D529D"/>
    <w:rsid w:val="001D64E7"/>
    <w:rsid w:val="001E0D69"/>
    <w:rsid w:val="001E0F47"/>
    <w:rsid w:val="001E1475"/>
    <w:rsid w:val="001E284B"/>
    <w:rsid w:val="001E4246"/>
    <w:rsid w:val="001E48B8"/>
    <w:rsid w:val="001E4BD6"/>
    <w:rsid w:val="001E5CAB"/>
    <w:rsid w:val="001E6EEB"/>
    <w:rsid w:val="001E764E"/>
    <w:rsid w:val="001F0ED3"/>
    <w:rsid w:val="001F1665"/>
    <w:rsid w:val="001F1764"/>
    <w:rsid w:val="001F20CF"/>
    <w:rsid w:val="001F3CE5"/>
    <w:rsid w:val="001F72C8"/>
    <w:rsid w:val="001F7E19"/>
    <w:rsid w:val="00202A7C"/>
    <w:rsid w:val="00202DA4"/>
    <w:rsid w:val="00207799"/>
    <w:rsid w:val="00210A68"/>
    <w:rsid w:val="00211F9A"/>
    <w:rsid w:val="00211FD5"/>
    <w:rsid w:val="00212660"/>
    <w:rsid w:val="00214D60"/>
    <w:rsid w:val="00215B98"/>
    <w:rsid w:val="00215CAF"/>
    <w:rsid w:val="00217460"/>
    <w:rsid w:val="00217D31"/>
    <w:rsid w:val="002207BF"/>
    <w:rsid w:val="0022182F"/>
    <w:rsid w:val="00221B9F"/>
    <w:rsid w:val="00222145"/>
    <w:rsid w:val="002226C1"/>
    <w:rsid w:val="002228DD"/>
    <w:rsid w:val="00224DB5"/>
    <w:rsid w:val="002256DF"/>
    <w:rsid w:val="0022609C"/>
    <w:rsid w:val="0022650C"/>
    <w:rsid w:val="00227696"/>
    <w:rsid w:val="0022786F"/>
    <w:rsid w:val="0022790D"/>
    <w:rsid w:val="00230A56"/>
    <w:rsid w:val="0023406F"/>
    <w:rsid w:val="002343EF"/>
    <w:rsid w:val="002412F5"/>
    <w:rsid w:val="00242908"/>
    <w:rsid w:val="00243406"/>
    <w:rsid w:val="00243B68"/>
    <w:rsid w:val="00243DC0"/>
    <w:rsid w:val="00244437"/>
    <w:rsid w:val="00244A62"/>
    <w:rsid w:val="00245B0A"/>
    <w:rsid w:val="00246DA7"/>
    <w:rsid w:val="0024794A"/>
    <w:rsid w:val="00247BD9"/>
    <w:rsid w:val="00250727"/>
    <w:rsid w:val="00250B73"/>
    <w:rsid w:val="002518D1"/>
    <w:rsid w:val="002531A5"/>
    <w:rsid w:val="002537FF"/>
    <w:rsid w:val="00254AAA"/>
    <w:rsid w:val="0026009F"/>
    <w:rsid w:val="002611CC"/>
    <w:rsid w:val="00263F54"/>
    <w:rsid w:val="00264616"/>
    <w:rsid w:val="002663E3"/>
    <w:rsid w:val="00266CC9"/>
    <w:rsid w:val="0026777E"/>
    <w:rsid w:val="00270A24"/>
    <w:rsid w:val="00273A15"/>
    <w:rsid w:val="00274694"/>
    <w:rsid w:val="00275AF9"/>
    <w:rsid w:val="00277A29"/>
    <w:rsid w:val="00280A32"/>
    <w:rsid w:val="0028211B"/>
    <w:rsid w:val="00283CE6"/>
    <w:rsid w:val="00290543"/>
    <w:rsid w:val="00291099"/>
    <w:rsid w:val="002922D1"/>
    <w:rsid w:val="00292AE5"/>
    <w:rsid w:val="00292CEB"/>
    <w:rsid w:val="00292E2D"/>
    <w:rsid w:val="00294CEF"/>
    <w:rsid w:val="00296A8E"/>
    <w:rsid w:val="00296D16"/>
    <w:rsid w:val="002979A6"/>
    <w:rsid w:val="00297FA0"/>
    <w:rsid w:val="002A2991"/>
    <w:rsid w:val="002A4AAD"/>
    <w:rsid w:val="002A6783"/>
    <w:rsid w:val="002A6D00"/>
    <w:rsid w:val="002A7EDA"/>
    <w:rsid w:val="002B02A2"/>
    <w:rsid w:val="002B1813"/>
    <w:rsid w:val="002B24F6"/>
    <w:rsid w:val="002B5310"/>
    <w:rsid w:val="002B5EF2"/>
    <w:rsid w:val="002B613E"/>
    <w:rsid w:val="002B69E3"/>
    <w:rsid w:val="002B7745"/>
    <w:rsid w:val="002C0CF3"/>
    <w:rsid w:val="002C2DBE"/>
    <w:rsid w:val="002C4FF9"/>
    <w:rsid w:val="002C534D"/>
    <w:rsid w:val="002C5AA6"/>
    <w:rsid w:val="002C7CA7"/>
    <w:rsid w:val="002D0158"/>
    <w:rsid w:val="002D1AE8"/>
    <w:rsid w:val="002D2B06"/>
    <w:rsid w:val="002D3455"/>
    <w:rsid w:val="002D4779"/>
    <w:rsid w:val="002D510B"/>
    <w:rsid w:val="002D7673"/>
    <w:rsid w:val="002D7BC0"/>
    <w:rsid w:val="002E0C6E"/>
    <w:rsid w:val="002E1FD2"/>
    <w:rsid w:val="002E3731"/>
    <w:rsid w:val="002E4119"/>
    <w:rsid w:val="002E5334"/>
    <w:rsid w:val="002E60D3"/>
    <w:rsid w:val="002E6E7B"/>
    <w:rsid w:val="002E71E0"/>
    <w:rsid w:val="002E7F5F"/>
    <w:rsid w:val="002F0359"/>
    <w:rsid w:val="002F1E2F"/>
    <w:rsid w:val="002F2E62"/>
    <w:rsid w:val="002F325D"/>
    <w:rsid w:val="002F386A"/>
    <w:rsid w:val="002F3F8F"/>
    <w:rsid w:val="002F4A85"/>
    <w:rsid w:val="002F4A9D"/>
    <w:rsid w:val="002F6C5A"/>
    <w:rsid w:val="00300802"/>
    <w:rsid w:val="0030082B"/>
    <w:rsid w:val="00301E17"/>
    <w:rsid w:val="00301FD7"/>
    <w:rsid w:val="00302360"/>
    <w:rsid w:val="00302BCB"/>
    <w:rsid w:val="00304366"/>
    <w:rsid w:val="00305AF8"/>
    <w:rsid w:val="00306B04"/>
    <w:rsid w:val="003079E8"/>
    <w:rsid w:val="00310307"/>
    <w:rsid w:val="00310C82"/>
    <w:rsid w:val="00312298"/>
    <w:rsid w:val="00312D66"/>
    <w:rsid w:val="00316BB2"/>
    <w:rsid w:val="00320AD1"/>
    <w:rsid w:val="00321000"/>
    <w:rsid w:val="003231F4"/>
    <w:rsid w:val="00324D57"/>
    <w:rsid w:val="0032625E"/>
    <w:rsid w:val="0032678E"/>
    <w:rsid w:val="003273E5"/>
    <w:rsid w:val="00331199"/>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4772C"/>
    <w:rsid w:val="00351735"/>
    <w:rsid w:val="0035183C"/>
    <w:rsid w:val="00352021"/>
    <w:rsid w:val="00352C2C"/>
    <w:rsid w:val="00354079"/>
    <w:rsid w:val="00354274"/>
    <w:rsid w:val="00354F32"/>
    <w:rsid w:val="00356FAB"/>
    <w:rsid w:val="003578E1"/>
    <w:rsid w:val="0036074D"/>
    <w:rsid w:val="00360FEF"/>
    <w:rsid w:val="00361E43"/>
    <w:rsid w:val="003635A8"/>
    <w:rsid w:val="0036360C"/>
    <w:rsid w:val="00363AF9"/>
    <w:rsid w:val="003643FB"/>
    <w:rsid w:val="003646DD"/>
    <w:rsid w:val="00365298"/>
    <w:rsid w:val="00365478"/>
    <w:rsid w:val="003657AC"/>
    <w:rsid w:val="003670C7"/>
    <w:rsid w:val="00367B37"/>
    <w:rsid w:val="003701EB"/>
    <w:rsid w:val="00371383"/>
    <w:rsid w:val="00372386"/>
    <w:rsid w:val="00375C89"/>
    <w:rsid w:val="00376705"/>
    <w:rsid w:val="003773A4"/>
    <w:rsid w:val="0038103B"/>
    <w:rsid w:val="00381169"/>
    <w:rsid w:val="00381C7F"/>
    <w:rsid w:val="00385B4F"/>
    <w:rsid w:val="00385EDB"/>
    <w:rsid w:val="003864A1"/>
    <w:rsid w:val="00390596"/>
    <w:rsid w:val="003906F2"/>
    <w:rsid w:val="0039282F"/>
    <w:rsid w:val="00393810"/>
    <w:rsid w:val="00394A87"/>
    <w:rsid w:val="00394BB6"/>
    <w:rsid w:val="00394BD1"/>
    <w:rsid w:val="00396B02"/>
    <w:rsid w:val="00397ECD"/>
    <w:rsid w:val="003A13DD"/>
    <w:rsid w:val="003A2A07"/>
    <w:rsid w:val="003A3780"/>
    <w:rsid w:val="003A3DBE"/>
    <w:rsid w:val="003A5157"/>
    <w:rsid w:val="003A571C"/>
    <w:rsid w:val="003A5B3F"/>
    <w:rsid w:val="003A79B8"/>
    <w:rsid w:val="003A7A4F"/>
    <w:rsid w:val="003B05F3"/>
    <w:rsid w:val="003B4445"/>
    <w:rsid w:val="003B47D6"/>
    <w:rsid w:val="003B5044"/>
    <w:rsid w:val="003B5874"/>
    <w:rsid w:val="003B7BD8"/>
    <w:rsid w:val="003C0771"/>
    <w:rsid w:val="003C2FD5"/>
    <w:rsid w:val="003C3532"/>
    <w:rsid w:val="003C5D94"/>
    <w:rsid w:val="003C6F48"/>
    <w:rsid w:val="003D1822"/>
    <w:rsid w:val="003D44C6"/>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0D82"/>
    <w:rsid w:val="003F2593"/>
    <w:rsid w:val="003F2F4A"/>
    <w:rsid w:val="003F59FB"/>
    <w:rsid w:val="003F6A60"/>
    <w:rsid w:val="003F6A92"/>
    <w:rsid w:val="003F7635"/>
    <w:rsid w:val="0040048A"/>
    <w:rsid w:val="00400842"/>
    <w:rsid w:val="00404A4E"/>
    <w:rsid w:val="00405AB8"/>
    <w:rsid w:val="00405FE2"/>
    <w:rsid w:val="0040777E"/>
    <w:rsid w:val="00407B43"/>
    <w:rsid w:val="00410FF9"/>
    <w:rsid w:val="0041502B"/>
    <w:rsid w:val="004154CF"/>
    <w:rsid w:val="004163C8"/>
    <w:rsid w:val="00416D8D"/>
    <w:rsid w:val="004201E4"/>
    <w:rsid w:val="004204AA"/>
    <w:rsid w:val="00421220"/>
    <w:rsid w:val="00421C0F"/>
    <w:rsid w:val="00422939"/>
    <w:rsid w:val="00422D2C"/>
    <w:rsid w:val="00422F7D"/>
    <w:rsid w:val="004232F4"/>
    <w:rsid w:val="0042449F"/>
    <w:rsid w:val="00425222"/>
    <w:rsid w:val="00426D39"/>
    <w:rsid w:val="00426EC9"/>
    <w:rsid w:val="004279EF"/>
    <w:rsid w:val="00434189"/>
    <w:rsid w:val="004360DE"/>
    <w:rsid w:val="00445C11"/>
    <w:rsid w:val="00445C81"/>
    <w:rsid w:val="00446BA0"/>
    <w:rsid w:val="00447354"/>
    <w:rsid w:val="00450F27"/>
    <w:rsid w:val="004512B5"/>
    <w:rsid w:val="00451A09"/>
    <w:rsid w:val="0045330F"/>
    <w:rsid w:val="00454875"/>
    <w:rsid w:val="004564D4"/>
    <w:rsid w:val="00461D84"/>
    <w:rsid w:val="00463488"/>
    <w:rsid w:val="00464160"/>
    <w:rsid w:val="004657C9"/>
    <w:rsid w:val="00465FFD"/>
    <w:rsid w:val="0046650B"/>
    <w:rsid w:val="00467482"/>
    <w:rsid w:val="004674D1"/>
    <w:rsid w:val="004678A1"/>
    <w:rsid w:val="00470ABF"/>
    <w:rsid w:val="00471326"/>
    <w:rsid w:val="00475224"/>
    <w:rsid w:val="00475908"/>
    <w:rsid w:val="00475D14"/>
    <w:rsid w:val="00475E2E"/>
    <w:rsid w:val="0047799C"/>
    <w:rsid w:val="00477C77"/>
    <w:rsid w:val="00480A51"/>
    <w:rsid w:val="00480D61"/>
    <w:rsid w:val="00481E18"/>
    <w:rsid w:val="0048266A"/>
    <w:rsid w:val="00484414"/>
    <w:rsid w:val="004845FF"/>
    <w:rsid w:val="00484C13"/>
    <w:rsid w:val="00485A85"/>
    <w:rsid w:val="00485B94"/>
    <w:rsid w:val="00485DED"/>
    <w:rsid w:val="00486CF0"/>
    <w:rsid w:val="00486DF9"/>
    <w:rsid w:val="00490C86"/>
    <w:rsid w:val="0049124C"/>
    <w:rsid w:val="0049137B"/>
    <w:rsid w:val="004925D6"/>
    <w:rsid w:val="004928A1"/>
    <w:rsid w:val="00492FE7"/>
    <w:rsid w:val="00494581"/>
    <w:rsid w:val="0049469E"/>
    <w:rsid w:val="0049484C"/>
    <w:rsid w:val="00494C5E"/>
    <w:rsid w:val="00494D3F"/>
    <w:rsid w:val="00497AEE"/>
    <w:rsid w:val="004A3BBB"/>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DCB"/>
    <w:rsid w:val="004D7BB6"/>
    <w:rsid w:val="004E0B46"/>
    <w:rsid w:val="004E3B6C"/>
    <w:rsid w:val="004E41E4"/>
    <w:rsid w:val="004E5E5A"/>
    <w:rsid w:val="004E6DC3"/>
    <w:rsid w:val="004E72E7"/>
    <w:rsid w:val="004E76DB"/>
    <w:rsid w:val="004F1E39"/>
    <w:rsid w:val="004F463A"/>
    <w:rsid w:val="004F49BB"/>
    <w:rsid w:val="004F6133"/>
    <w:rsid w:val="0050120D"/>
    <w:rsid w:val="00502CEE"/>
    <w:rsid w:val="00502F6E"/>
    <w:rsid w:val="00504EEF"/>
    <w:rsid w:val="00505771"/>
    <w:rsid w:val="005057AF"/>
    <w:rsid w:val="00505D55"/>
    <w:rsid w:val="00506DF4"/>
    <w:rsid w:val="00511DC7"/>
    <w:rsid w:val="005128FF"/>
    <w:rsid w:val="00514607"/>
    <w:rsid w:val="00514BEC"/>
    <w:rsid w:val="00515FB3"/>
    <w:rsid w:val="005172A0"/>
    <w:rsid w:val="00517D10"/>
    <w:rsid w:val="0052254C"/>
    <w:rsid w:val="00522E69"/>
    <w:rsid w:val="00523630"/>
    <w:rsid w:val="00523A6A"/>
    <w:rsid w:val="00525282"/>
    <w:rsid w:val="00526ACA"/>
    <w:rsid w:val="00531558"/>
    <w:rsid w:val="0053765B"/>
    <w:rsid w:val="005412F6"/>
    <w:rsid w:val="00544347"/>
    <w:rsid w:val="0054580D"/>
    <w:rsid w:val="005461AA"/>
    <w:rsid w:val="00546865"/>
    <w:rsid w:val="0054763F"/>
    <w:rsid w:val="00551976"/>
    <w:rsid w:val="00552909"/>
    <w:rsid w:val="00552F8F"/>
    <w:rsid w:val="00553E96"/>
    <w:rsid w:val="00554394"/>
    <w:rsid w:val="00554CA8"/>
    <w:rsid w:val="00557265"/>
    <w:rsid w:val="0055751F"/>
    <w:rsid w:val="00557D52"/>
    <w:rsid w:val="00561310"/>
    <w:rsid w:val="00561BEC"/>
    <w:rsid w:val="00563052"/>
    <w:rsid w:val="00564688"/>
    <w:rsid w:val="005657A9"/>
    <w:rsid w:val="00565A9E"/>
    <w:rsid w:val="00566280"/>
    <w:rsid w:val="0056628D"/>
    <w:rsid w:val="00566D47"/>
    <w:rsid w:val="00567EC9"/>
    <w:rsid w:val="00570231"/>
    <w:rsid w:val="00570285"/>
    <w:rsid w:val="00570C14"/>
    <w:rsid w:val="005726D2"/>
    <w:rsid w:val="005815BA"/>
    <w:rsid w:val="00582B83"/>
    <w:rsid w:val="00582C47"/>
    <w:rsid w:val="00583116"/>
    <w:rsid w:val="00586B1F"/>
    <w:rsid w:val="00587B2E"/>
    <w:rsid w:val="005913A6"/>
    <w:rsid w:val="005916C3"/>
    <w:rsid w:val="005924A6"/>
    <w:rsid w:val="00592BDA"/>
    <w:rsid w:val="00593C43"/>
    <w:rsid w:val="00594165"/>
    <w:rsid w:val="0059527E"/>
    <w:rsid w:val="0059613F"/>
    <w:rsid w:val="0059761F"/>
    <w:rsid w:val="00597766"/>
    <w:rsid w:val="005A01D0"/>
    <w:rsid w:val="005A0BF0"/>
    <w:rsid w:val="005A2E01"/>
    <w:rsid w:val="005A339B"/>
    <w:rsid w:val="005A4EED"/>
    <w:rsid w:val="005A4F5F"/>
    <w:rsid w:val="005A5927"/>
    <w:rsid w:val="005A610D"/>
    <w:rsid w:val="005A634E"/>
    <w:rsid w:val="005B0724"/>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2CBF"/>
    <w:rsid w:val="005D57A2"/>
    <w:rsid w:val="005D667A"/>
    <w:rsid w:val="005D7932"/>
    <w:rsid w:val="005E03D4"/>
    <w:rsid w:val="005E211F"/>
    <w:rsid w:val="005E2657"/>
    <w:rsid w:val="005E2B0B"/>
    <w:rsid w:val="005E2CE2"/>
    <w:rsid w:val="005E4292"/>
    <w:rsid w:val="005E5516"/>
    <w:rsid w:val="005F0898"/>
    <w:rsid w:val="005F108E"/>
    <w:rsid w:val="005F1B92"/>
    <w:rsid w:val="005F3D8C"/>
    <w:rsid w:val="005F551C"/>
    <w:rsid w:val="005F5943"/>
    <w:rsid w:val="005F79B6"/>
    <w:rsid w:val="006006FD"/>
    <w:rsid w:val="00600A0E"/>
    <w:rsid w:val="006102EF"/>
    <w:rsid w:val="00611EC5"/>
    <w:rsid w:val="006122C6"/>
    <w:rsid w:val="0061278E"/>
    <w:rsid w:val="0061360B"/>
    <w:rsid w:val="00614B34"/>
    <w:rsid w:val="00615420"/>
    <w:rsid w:val="00620F11"/>
    <w:rsid w:val="0062285E"/>
    <w:rsid w:val="006235EF"/>
    <w:rsid w:val="00623D81"/>
    <w:rsid w:val="00623E40"/>
    <w:rsid w:val="006258CE"/>
    <w:rsid w:val="00626466"/>
    <w:rsid w:val="00626562"/>
    <w:rsid w:val="006309A8"/>
    <w:rsid w:val="00631316"/>
    <w:rsid w:val="00632433"/>
    <w:rsid w:val="00632A98"/>
    <w:rsid w:val="00633D2E"/>
    <w:rsid w:val="006341F0"/>
    <w:rsid w:val="006346C4"/>
    <w:rsid w:val="00637906"/>
    <w:rsid w:val="00640ADF"/>
    <w:rsid w:val="00640CED"/>
    <w:rsid w:val="00640D4C"/>
    <w:rsid w:val="00641F40"/>
    <w:rsid w:val="00643882"/>
    <w:rsid w:val="00644E05"/>
    <w:rsid w:val="00645513"/>
    <w:rsid w:val="006458AF"/>
    <w:rsid w:val="0064674C"/>
    <w:rsid w:val="00650956"/>
    <w:rsid w:val="006519D6"/>
    <w:rsid w:val="00651AB1"/>
    <w:rsid w:val="00653C24"/>
    <w:rsid w:val="00655728"/>
    <w:rsid w:val="00657AB2"/>
    <w:rsid w:val="00662240"/>
    <w:rsid w:val="00662266"/>
    <w:rsid w:val="00670C0A"/>
    <w:rsid w:val="00670FA1"/>
    <w:rsid w:val="00671A06"/>
    <w:rsid w:val="00672C65"/>
    <w:rsid w:val="00674CD9"/>
    <w:rsid w:val="00675CB1"/>
    <w:rsid w:val="006772EE"/>
    <w:rsid w:val="006801D8"/>
    <w:rsid w:val="006804BB"/>
    <w:rsid w:val="0068092E"/>
    <w:rsid w:val="00680ACF"/>
    <w:rsid w:val="00681F3E"/>
    <w:rsid w:val="00682094"/>
    <w:rsid w:val="00682DDF"/>
    <w:rsid w:val="00683CA2"/>
    <w:rsid w:val="00685463"/>
    <w:rsid w:val="00685BCF"/>
    <w:rsid w:val="00685C4F"/>
    <w:rsid w:val="00686182"/>
    <w:rsid w:val="00686814"/>
    <w:rsid w:val="006878C3"/>
    <w:rsid w:val="006908D4"/>
    <w:rsid w:val="00691F7C"/>
    <w:rsid w:val="00692819"/>
    <w:rsid w:val="00693838"/>
    <w:rsid w:val="00694215"/>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74E"/>
    <w:rsid w:val="006B72BA"/>
    <w:rsid w:val="006B7C06"/>
    <w:rsid w:val="006C2B65"/>
    <w:rsid w:val="006C3493"/>
    <w:rsid w:val="006C413A"/>
    <w:rsid w:val="006C57B5"/>
    <w:rsid w:val="006C5A51"/>
    <w:rsid w:val="006C6CA6"/>
    <w:rsid w:val="006D0A82"/>
    <w:rsid w:val="006D10E1"/>
    <w:rsid w:val="006D261B"/>
    <w:rsid w:val="006D2D58"/>
    <w:rsid w:val="006D5579"/>
    <w:rsid w:val="006D5F28"/>
    <w:rsid w:val="006D6074"/>
    <w:rsid w:val="006E0514"/>
    <w:rsid w:val="006E0C1F"/>
    <w:rsid w:val="006E1D62"/>
    <w:rsid w:val="006E257C"/>
    <w:rsid w:val="006E2DAA"/>
    <w:rsid w:val="006E2F3C"/>
    <w:rsid w:val="006E55DB"/>
    <w:rsid w:val="006E69C2"/>
    <w:rsid w:val="006E7215"/>
    <w:rsid w:val="006F1633"/>
    <w:rsid w:val="006F1D4B"/>
    <w:rsid w:val="006F2459"/>
    <w:rsid w:val="006F60A0"/>
    <w:rsid w:val="006F6FEE"/>
    <w:rsid w:val="006F72FE"/>
    <w:rsid w:val="0070164F"/>
    <w:rsid w:val="00701E3B"/>
    <w:rsid w:val="00703BBD"/>
    <w:rsid w:val="00704754"/>
    <w:rsid w:val="007056AD"/>
    <w:rsid w:val="00705904"/>
    <w:rsid w:val="00707CBD"/>
    <w:rsid w:val="00711603"/>
    <w:rsid w:val="00712908"/>
    <w:rsid w:val="00713C2C"/>
    <w:rsid w:val="00713EFC"/>
    <w:rsid w:val="00714375"/>
    <w:rsid w:val="00715189"/>
    <w:rsid w:val="00716AEC"/>
    <w:rsid w:val="00716D6C"/>
    <w:rsid w:val="0071719B"/>
    <w:rsid w:val="00717E3C"/>
    <w:rsid w:val="0072003F"/>
    <w:rsid w:val="00722025"/>
    <w:rsid w:val="007221C0"/>
    <w:rsid w:val="00723F0F"/>
    <w:rsid w:val="00726497"/>
    <w:rsid w:val="00727729"/>
    <w:rsid w:val="00730870"/>
    <w:rsid w:val="00730CE9"/>
    <w:rsid w:val="00730F45"/>
    <w:rsid w:val="007315D3"/>
    <w:rsid w:val="007323C6"/>
    <w:rsid w:val="00732DA6"/>
    <w:rsid w:val="0073304E"/>
    <w:rsid w:val="0073323B"/>
    <w:rsid w:val="0073367C"/>
    <w:rsid w:val="00735FE9"/>
    <w:rsid w:val="00737F02"/>
    <w:rsid w:val="0074021E"/>
    <w:rsid w:val="00741F4E"/>
    <w:rsid w:val="007430F0"/>
    <w:rsid w:val="007442BB"/>
    <w:rsid w:val="0075120E"/>
    <w:rsid w:val="0075281C"/>
    <w:rsid w:val="00752D2E"/>
    <w:rsid w:val="0075393D"/>
    <w:rsid w:val="00754719"/>
    <w:rsid w:val="007548E4"/>
    <w:rsid w:val="00757369"/>
    <w:rsid w:val="00757598"/>
    <w:rsid w:val="00762A14"/>
    <w:rsid w:val="00763057"/>
    <w:rsid w:val="00763251"/>
    <w:rsid w:val="00763521"/>
    <w:rsid w:val="007671DD"/>
    <w:rsid w:val="0077067A"/>
    <w:rsid w:val="00772396"/>
    <w:rsid w:val="0077502C"/>
    <w:rsid w:val="00775BB1"/>
    <w:rsid w:val="007774B9"/>
    <w:rsid w:val="00777A9C"/>
    <w:rsid w:val="00777AE4"/>
    <w:rsid w:val="00780894"/>
    <w:rsid w:val="0078263C"/>
    <w:rsid w:val="007838D4"/>
    <w:rsid w:val="0078465C"/>
    <w:rsid w:val="007877CB"/>
    <w:rsid w:val="00792899"/>
    <w:rsid w:val="007936D3"/>
    <w:rsid w:val="00794BD5"/>
    <w:rsid w:val="00794C9E"/>
    <w:rsid w:val="007951C9"/>
    <w:rsid w:val="00795483"/>
    <w:rsid w:val="00795A88"/>
    <w:rsid w:val="00796555"/>
    <w:rsid w:val="00796FD2"/>
    <w:rsid w:val="007A00AB"/>
    <w:rsid w:val="007A020E"/>
    <w:rsid w:val="007A039A"/>
    <w:rsid w:val="007A0427"/>
    <w:rsid w:val="007A1E88"/>
    <w:rsid w:val="007A25DD"/>
    <w:rsid w:val="007A39E2"/>
    <w:rsid w:val="007A5E03"/>
    <w:rsid w:val="007B0ED4"/>
    <w:rsid w:val="007B0F87"/>
    <w:rsid w:val="007B13B4"/>
    <w:rsid w:val="007B3605"/>
    <w:rsid w:val="007B48B5"/>
    <w:rsid w:val="007B52BB"/>
    <w:rsid w:val="007B55FE"/>
    <w:rsid w:val="007B5D56"/>
    <w:rsid w:val="007B6057"/>
    <w:rsid w:val="007B6E99"/>
    <w:rsid w:val="007B798E"/>
    <w:rsid w:val="007B7CFE"/>
    <w:rsid w:val="007C12C2"/>
    <w:rsid w:val="007C1BE2"/>
    <w:rsid w:val="007C345A"/>
    <w:rsid w:val="007C73FE"/>
    <w:rsid w:val="007C797E"/>
    <w:rsid w:val="007C7992"/>
    <w:rsid w:val="007D0566"/>
    <w:rsid w:val="007D0E0D"/>
    <w:rsid w:val="007D2D1B"/>
    <w:rsid w:val="007D4AAE"/>
    <w:rsid w:val="007D5150"/>
    <w:rsid w:val="007D5BDB"/>
    <w:rsid w:val="007D6DF7"/>
    <w:rsid w:val="007D6FFA"/>
    <w:rsid w:val="007E1ACD"/>
    <w:rsid w:val="007E228D"/>
    <w:rsid w:val="007E3060"/>
    <w:rsid w:val="007E32CF"/>
    <w:rsid w:val="007E4549"/>
    <w:rsid w:val="007E47D3"/>
    <w:rsid w:val="007E4ACF"/>
    <w:rsid w:val="007E540F"/>
    <w:rsid w:val="007E5F1E"/>
    <w:rsid w:val="007E68C8"/>
    <w:rsid w:val="007F047A"/>
    <w:rsid w:val="007F0F86"/>
    <w:rsid w:val="007F22EF"/>
    <w:rsid w:val="007F40F9"/>
    <w:rsid w:val="007F4F55"/>
    <w:rsid w:val="007F6F5F"/>
    <w:rsid w:val="008013AA"/>
    <w:rsid w:val="00801520"/>
    <w:rsid w:val="008018B7"/>
    <w:rsid w:val="0080220B"/>
    <w:rsid w:val="0080302B"/>
    <w:rsid w:val="00803103"/>
    <w:rsid w:val="00806895"/>
    <w:rsid w:val="00811D1A"/>
    <w:rsid w:val="00811F9C"/>
    <w:rsid w:val="00812666"/>
    <w:rsid w:val="0081360E"/>
    <w:rsid w:val="00813A5C"/>
    <w:rsid w:val="00814B6C"/>
    <w:rsid w:val="00816444"/>
    <w:rsid w:val="008167C5"/>
    <w:rsid w:val="00822C11"/>
    <w:rsid w:val="00823EF6"/>
    <w:rsid w:val="008246DF"/>
    <w:rsid w:val="00826CC8"/>
    <w:rsid w:val="00827662"/>
    <w:rsid w:val="00827AA8"/>
    <w:rsid w:val="008311D2"/>
    <w:rsid w:val="008311F5"/>
    <w:rsid w:val="008316A9"/>
    <w:rsid w:val="00831E47"/>
    <w:rsid w:val="008352C0"/>
    <w:rsid w:val="00835545"/>
    <w:rsid w:val="008411DF"/>
    <w:rsid w:val="0084253A"/>
    <w:rsid w:val="00842A3D"/>
    <w:rsid w:val="0084371B"/>
    <w:rsid w:val="00846628"/>
    <w:rsid w:val="00846E90"/>
    <w:rsid w:val="00847CC2"/>
    <w:rsid w:val="00850A9B"/>
    <w:rsid w:val="0085185D"/>
    <w:rsid w:val="00851DA1"/>
    <w:rsid w:val="00852F5D"/>
    <w:rsid w:val="0085312F"/>
    <w:rsid w:val="0085429D"/>
    <w:rsid w:val="00855D02"/>
    <w:rsid w:val="00856400"/>
    <w:rsid w:val="008568C1"/>
    <w:rsid w:val="00857348"/>
    <w:rsid w:val="008632C2"/>
    <w:rsid w:val="0086338A"/>
    <w:rsid w:val="00863A5B"/>
    <w:rsid w:val="00863C51"/>
    <w:rsid w:val="00864E17"/>
    <w:rsid w:val="008675AC"/>
    <w:rsid w:val="0087287B"/>
    <w:rsid w:val="00872C21"/>
    <w:rsid w:val="00873B85"/>
    <w:rsid w:val="00873E75"/>
    <w:rsid w:val="008774BE"/>
    <w:rsid w:val="00881EFC"/>
    <w:rsid w:val="00882609"/>
    <w:rsid w:val="008853BE"/>
    <w:rsid w:val="00885F8C"/>
    <w:rsid w:val="0088646A"/>
    <w:rsid w:val="008879DE"/>
    <w:rsid w:val="00887AE5"/>
    <w:rsid w:val="00891392"/>
    <w:rsid w:val="0089338E"/>
    <w:rsid w:val="0089384E"/>
    <w:rsid w:val="00894B50"/>
    <w:rsid w:val="00895102"/>
    <w:rsid w:val="00896599"/>
    <w:rsid w:val="00896F07"/>
    <w:rsid w:val="0089736A"/>
    <w:rsid w:val="008A27FC"/>
    <w:rsid w:val="008A3C7B"/>
    <w:rsid w:val="008A65A9"/>
    <w:rsid w:val="008A6F2A"/>
    <w:rsid w:val="008A7569"/>
    <w:rsid w:val="008A7C73"/>
    <w:rsid w:val="008B0FC5"/>
    <w:rsid w:val="008B12CB"/>
    <w:rsid w:val="008B2C51"/>
    <w:rsid w:val="008B2D85"/>
    <w:rsid w:val="008B2F03"/>
    <w:rsid w:val="008B37D3"/>
    <w:rsid w:val="008B4403"/>
    <w:rsid w:val="008B56E8"/>
    <w:rsid w:val="008B6849"/>
    <w:rsid w:val="008B7BCB"/>
    <w:rsid w:val="008C1631"/>
    <w:rsid w:val="008C2572"/>
    <w:rsid w:val="008C25B1"/>
    <w:rsid w:val="008C2691"/>
    <w:rsid w:val="008C34A4"/>
    <w:rsid w:val="008C7015"/>
    <w:rsid w:val="008C7E44"/>
    <w:rsid w:val="008D05D2"/>
    <w:rsid w:val="008D2072"/>
    <w:rsid w:val="008D2B14"/>
    <w:rsid w:val="008D4D7A"/>
    <w:rsid w:val="008D5F44"/>
    <w:rsid w:val="008D6154"/>
    <w:rsid w:val="008D66B4"/>
    <w:rsid w:val="008D7C52"/>
    <w:rsid w:val="008E086C"/>
    <w:rsid w:val="008E0B71"/>
    <w:rsid w:val="008E5B15"/>
    <w:rsid w:val="008F08B7"/>
    <w:rsid w:val="008F1C54"/>
    <w:rsid w:val="008F1D6F"/>
    <w:rsid w:val="008F21EF"/>
    <w:rsid w:val="008F5680"/>
    <w:rsid w:val="008F61B7"/>
    <w:rsid w:val="008F6225"/>
    <w:rsid w:val="008F67AF"/>
    <w:rsid w:val="008F788D"/>
    <w:rsid w:val="009032EA"/>
    <w:rsid w:val="0090564A"/>
    <w:rsid w:val="00907091"/>
    <w:rsid w:val="00907FFE"/>
    <w:rsid w:val="009108F8"/>
    <w:rsid w:val="00914060"/>
    <w:rsid w:val="00914BC3"/>
    <w:rsid w:val="009161E8"/>
    <w:rsid w:val="00917F5A"/>
    <w:rsid w:val="00920A25"/>
    <w:rsid w:val="00926C59"/>
    <w:rsid w:val="009273EA"/>
    <w:rsid w:val="00930501"/>
    <w:rsid w:val="00930707"/>
    <w:rsid w:val="0093095A"/>
    <w:rsid w:val="00931D84"/>
    <w:rsid w:val="0093578C"/>
    <w:rsid w:val="009357C7"/>
    <w:rsid w:val="009362ED"/>
    <w:rsid w:val="00936949"/>
    <w:rsid w:val="00940AFD"/>
    <w:rsid w:val="00942C3B"/>
    <w:rsid w:val="0094641E"/>
    <w:rsid w:val="00946518"/>
    <w:rsid w:val="00946A84"/>
    <w:rsid w:val="00951A4F"/>
    <w:rsid w:val="009524F6"/>
    <w:rsid w:val="00954E36"/>
    <w:rsid w:val="00956086"/>
    <w:rsid w:val="009563DD"/>
    <w:rsid w:val="009569E8"/>
    <w:rsid w:val="00960ABA"/>
    <w:rsid w:val="00961C53"/>
    <w:rsid w:val="00964C0D"/>
    <w:rsid w:val="00966282"/>
    <w:rsid w:val="00966C56"/>
    <w:rsid w:val="00967AB1"/>
    <w:rsid w:val="00970039"/>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53E0"/>
    <w:rsid w:val="0098580C"/>
    <w:rsid w:val="00986FB9"/>
    <w:rsid w:val="00991185"/>
    <w:rsid w:val="00992916"/>
    <w:rsid w:val="009953F8"/>
    <w:rsid w:val="00997084"/>
    <w:rsid w:val="009A066D"/>
    <w:rsid w:val="009A1FF1"/>
    <w:rsid w:val="009A265D"/>
    <w:rsid w:val="009A3CD8"/>
    <w:rsid w:val="009A4016"/>
    <w:rsid w:val="009A4A75"/>
    <w:rsid w:val="009A6162"/>
    <w:rsid w:val="009A6C36"/>
    <w:rsid w:val="009A7619"/>
    <w:rsid w:val="009B1AF9"/>
    <w:rsid w:val="009B27C5"/>
    <w:rsid w:val="009B36EF"/>
    <w:rsid w:val="009B3FEE"/>
    <w:rsid w:val="009B55DE"/>
    <w:rsid w:val="009B6DA5"/>
    <w:rsid w:val="009C0220"/>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09CB"/>
    <w:rsid w:val="009D144F"/>
    <w:rsid w:val="009D26E1"/>
    <w:rsid w:val="009D45CD"/>
    <w:rsid w:val="009D7079"/>
    <w:rsid w:val="009E0FF4"/>
    <w:rsid w:val="009F0086"/>
    <w:rsid w:val="009F0415"/>
    <w:rsid w:val="009F07CB"/>
    <w:rsid w:val="009F10E5"/>
    <w:rsid w:val="009F14CF"/>
    <w:rsid w:val="009F5097"/>
    <w:rsid w:val="009F5520"/>
    <w:rsid w:val="009F656A"/>
    <w:rsid w:val="00A01940"/>
    <w:rsid w:val="00A03DAB"/>
    <w:rsid w:val="00A05857"/>
    <w:rsid w:val="00A06516"/>
    <w:rsid w:val="00A07F1E"/>
    <w:rsid w:val="00A10282"/>
    <w:rsid w:val="00A10C66"/>
    <w:rsid w:val="00A113F4"/>
    <w:rsid w:val="00A116C2"/>
    <w:rsid w:val="00A116DE"/>
    <w:rsid w:val="00A11820"/>
    <w:rsid w:val="00A12938"/>
    <w:rsid w:val="00A13416"/>
    <w:rsid w:val="00A13A60"/>
    <w:rsid w:val="00A142C8"/>
    <w:rsid w:val="00A1453D"/>
    <w:rsid w:val="00A159B1"/>
    <w:rsid w:val="00A20C26"/>
    <w:rsid w:val="00A22311"/>
    <w:rsid w:val="00A23C9E"/>
    <w:rsid w:val="00A23EDA"/>
    <w:rsid w:val="00A23EFE"/>
    <w:rsid w:val="00A24FC9"/>
    <w:rsid w:val="00A25D81"/>
    <w:rsid w:val="00A27D6F"/>
    <w:rsid w:val="00A30340"/>
    <w:rsid w:val="00A32B03"/>
    <w:rsid w:val="00A32BD6"/>
    <w:rsid w:val="00A338C0"/>
    <w:rsid w:val="00A3474B"/>
    <w:rsid w:val="00A34B07"/>
    <w:rsid w:val="00A35C7D"/>
    <w:rsid w:val="00A42607"/>
    <w:rsid w:val="00A42A71"/>
    <w:rsid w:val="00A43145"/>
    <w:rsid w:val="00A452B6"/>
    <w:rsid w:val="00A454CC"/>
    <w:rsid w:val="00A45A6F"/>
    <w:rsid w:val="00A46E50"/>
    <w:rsid w:val="00A4722A"/>
    <w:rsid w:val="00A53F63"/>
    <w:rsid w:val="00A542A4"/>
    <w:rsid w:val="00A546E3"/>
    <w:rsid w:val="00A56004"/>
    <w:rsid w:val="00A5605B"/>
    <w:rsid w:val="00A56C59"/>
    <w:rsid w:val="00A57802"/>
    <w:rsid w:val="00A57870"/>
    <w:rsid w:val="00A60CCB"/>
    <w:rsid w:val="00A618EC"/>
    <w:rsid w:val="00A61A56"/>
    <w:rsid w:val="00A62897"/>
    <w:rsid w:val="00A630C8"/>
    <w:rsid w:val="00A63BC0"/>
    <w:rsid w:val="00A659BF"/>
    <w:rsid w:val="00A67303"/>
    <w:rsid w:val="00A7012D"/>
    <w:rsid w:val="00A739EA"/>
    <w:rsid w:val="00A76992"/>
    <w:rsid w:val="00A76C30"/>
    <w:rsid w:val="00A77923"/>
    <w:rsid w:val="00A80AB9"/>
    <w:rsid w:val="00A8195B"/>
    <w:rsid w:val="00A826EC"/>
    <w:rsid w:val="00A832B3"/>
    <w:rsid w:val="00A8378C"/>
    <w:rsid w:val="00A84911"/>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F1B"/>
    <w:rsid w:val="00AB7060"/>
    <w:rsid w:val="00AC0696"/>
    <w:rsid w:val="00AC1806"/>
    <w:rsid w:val="00AC1DA6"/>
    <w:rsid w:val="00AC2FA2"/>
    <w:rsid w:val="00AC33C5"/>
    <w:rsid w:val="00AC3D24"/>
    <w:rsid w:val="00AC44EC"/>
    <w:rsid w:val="00AC61DF"/>
    <w:rsid w:val="00AC6BAA"/>
    <w:rsid w:val="00AD0035"/>
    <w:rsid w:val="00AD12C1"/>
    <w:rsid w:val="00AD247A"/>
    <w:rsid w:val="00AD2680"/>
    <w:rsid w:val="00AD3600"/>
    <w:rsid w:val="00AD7ADD"/>
    <w:rsid w:val="00AE0E4D"/>
    <w:rsid w:val="00AE1451"/>
    <w:rsid w:val="00AE1E03"/>
    <w:rsid w:val="00AE207C"/>
    <w:rsid w:val="00AE20BD"/>
    <w:rsid w:val="00AE3697"/>
    <w:rsid w:val="00AE38FE"/>
    <w:rsid w:val="00AE6238"/>
    <w:rsid w:val="00AE6E2D"/>
    <w:rsid w:val="00AF0509"/>
    <w:rsid w:val="00AF3B88"/>
    <w:rsid w:val="00AF4386"/>
    <w:rsid w:val="00AF68FB"/>
    <w:rsid w:val="00B013A0"/>
    <w:rsid w:val="00B068C7"/>
    <w:rsid w:val="00B0746B"/>
    <w:rsid w:val="00B07ACB"/>
    <w:rsid w:val="00B07EB4"/>
    <w:rsid w:val="00B101EC"/>
    <w:rsid w:val="00B1115E"/>
    <w:rsid w:val="00B111CF"/>
    <w:rsid w:val="00B11EAD"/>
    <w:rsid w:val="00B139FB"/>
    <w:rsid w:val="00B159F6"/>
    <w:rsid w:val="00B20176"/>
    <w:rsid w:val="00B23E79"/>
    <w:rsid w:val="00B24957"/>
    <w:rsid w:val="00B25218"/>
    <w:rsid w:val="00B2711D"/>
    <w:rsid w:val="00B27861"/>
    <w:rsid w:val="00B318CB"/>
    <w:rsid w:val="00B33171"/>
    <w:rsid w:val="00B33BC9"/>
    <w:rsid w:val="00B351F8"/>
    <w:rsid w:val="00B36E93"/>
    <w:rsid w:val="00B412A7"/>
    <w:rsid w:val="00B4145C"/>
    <w:rsid w:val="00B416E9"/>
    <w:rsid w:val="00B41E6E"/>
    <w:rsid w:val="00B4588F"/>
    <w:rsid w:val="00B45F95"/>
    <w:rsid w:val="00B46CB8"/>
    <w:rsid w:val="00B50EA6"/>
    <w:rsid w:val="00B51D33"/>
    <w:rsid w:val="00B52A4A"/>
    <w:rsid w:val="00B5324F"/>
    <w:rsid w:val="00B555E6"/>
    <w:rsid w:val="00B560D2"/>
    <w:rsid w:val="00B576BA"/>
    <w:rsid w:val="00B604CA"/>
    <w:rsid w:val="00B61255"/>
    <w:rsid w:val="00B62B93"/>
    <w:rsid w:val="00B64295"/>
    <w:rsid w:val="00B70B2F"/>
    <w:rsid w:val="00B7260C"/>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30A3"/>
    <w:rsid w:val="00B930D4"/>
    <w:rsid w:val="00B93445"/>
    <w:rsid w:val="00B95BA8"/>
    <w:rsid w:val="00B96698"/>
    <w:rsid w:val="00B9773A"/>
    <w:rsid w:val="00BA0DDA"/>
    <w:rsid w:val="00BA145E"/>
    <w:rsid w:val="00BA1761"/>
    <w:rsid w:val="00BA366E"/>
    <w:rsid w:val="00BA3BDD"/>
    <w:rsid w:val="00BA482D"/>
    <w:rsid w:val="00BA4D23"/>
    <w:rsid w:val="00BA6A4D"/>
    <w:rsid w:val="00BA702E"/>
    <w:rsid w:val="00BB0BD6"/>
    <w:rsid w:val="00BB320E"/>
    <w:rsid w:val="00BB33ED"/>
    <w:rsid w:val="00BB4A25"/>
    <w:rsid w:val="00BB5896"/>
    <w:rsid w:val="00BB6863"/>
    <w:rsid w:val="00BB6C65"/>
    <w:rsid w:val="00BB6CAB"/>
    <w:rsid w:val="00BC0E68"/>
    <w:rsid w:val="00BC25C0"/>
    <w:rsid w:val="00BC3174"/>
    <w:rsid w:val="00BC37CA"/>
    <w:rsid w:val="00BC402D"/>
    <w:rsid w:val="00BC512B"/>
    <w:rsid w:val="00BC6EE9"/>
    <w:rsid w:val="00BC7C96"/>
    <w:rsid w:val="00BC7CDF"/>
    <w:rsid w:val="00BD1A9C"/>
    <w:rsid w:val="00BD2A25"/>
    <w:rsid w:val="00BD3C98"/>
    <w:rsid w:val="00BD46A7"/>
    <w:rsid w:val="00BD4719"/>
    <w:rsid w:val="00BD541C"/>
    <w:rsid w:val="00BD75D5"/>
    <w:rsid w:val="00BE1B3C"/>
    <w:rsid w:val="00BE2371"/>
    <w:rsid w:val="00BE39B1"/>
    <w:rsid w:val="00BE3FF9"/>
    <w:rsid w:val="00BE447F"/>
    <w:rsid w:val="00BE4812"/>
    <w:rsid w:val="00BE4EF6"/>
    <w:rsid w:val="00BE72CC"/>
    <w:rsid w:val="00BF0932"/>
    <w:rsid w:val="00BF0FB8"/>
    <w:rsid w:val="00BF1003"/>
    <w:rsid w:val="00BF197F"/>
    <w:rsid w:val="00BF272A"/>
    <w:rsid w:val="00BF5172"/>
    <w:rsid w:val="00BF6098"/>
    <w:rsid w:val="00BF6A36"/>
    <w:rsid w:val="00C040BC"/>
    <w:rsid w:val="00C0593B"/>
    <w:rsid w:val="00C0671A"/>
    <w:rsid w:val="00C07E63"/>
    <w:rsid w:val="00C07EC5"/>
    <w:rsid w:val="00C07FF9"/>
    <w:rsid w:val="00C10860"/>
    <w:rsid w:val="00C12829"/>
    <w:rsid w:val="00C13D33"/>
    <w:rsid w:val="00C15DA4"/>
    <w:rsid w:val="00C16217"/>
    <w:rsid w:val="00C16AFC"/>
    <w:rsid w:val="00C172ED"/>
    <w:rsid w:val="00C17B95"/>
    <w:rsid w:val="00C17E08"/>
    <w:rsid w:val="00C22FE0"/>
    <w:rsid w:val="00C235CB"/>
    <w:rsid w:val="00C239B8"/>
    <w:rsid w:val="00C24646"/>
    <w:rsid w:val="00C2483D"/>
    <w:rsid w:val="00C250F2"/>
    <w:rsid w:val="00C2711A"/>
    <w:rsid w:val="00C276D3"/>
    <w:rsid w:val="00C27E21"/>
    <w:rsid w:val="00C3264B"/>
    <w:rsid w:val="00C329F9"/>
    <w:rsid w:val="00C3604D"/>
    <w:rsid w:val="00C37E26"/>
    <w:rsid w:val="00C416BE"/>
    <w:rsid w:val="00C457B3"/>
    <w:rsid w:val="00C45A39"/>
    <w:rsid w:val="00C5161B"/>
    <w:rsid w:val="00C5231B"/>
    <w:rsid w:val="00C525CC"/>
    <w:rsid w:val="00C5280F"/>
    <w:rsid w:val="00C60BAD"/>
    <w:rsid w:val="00C60BE1"/>
    <w:rsid w:val="00C613C8"/>
    <w:rsid w:val="00C62A52"/>
    <w:rsid w:val="00C64311"/>
    <w:rsid w:val="00C653EB"/>
    <w:rsid w:val="00C67694"/>
    <w:rsid w:val="00C7028F"/>
    <w:rsid w:val="00C706D2"/>
    <w:rsid w:val="00C7088F"/>
    <w:rsid w:val="00C70893"/>
    <w:rsid w:val="00C723BE"/>
    <w:rsid w:val="00C728F0"/>
    <w:rsid w:val="00C72BDD"/>
    <w:rsid w:val="00C73A10"/>
    <w:rsid w:val="00C73B61"/>
    <w:rsid w:val="00C75D32"/>
    <w:rsid w:val="00C767F0"/>
    <w:rsid w:val="00C76A45"/>
    <w:rsid w:val="00C80206"/>
    <w:rsid w:val="00C80498"/>
    <w:rsid w:val="00C80849"/>
    <w:rsid w:val="00C80CC5"/>
    <w:rsid w:val="00C80D1D"/>
    <w:rsid w:val="00C8186F"/>
    <w:rsid w:val="00C827AF"/>
    <w:rsid w:val="00C8287C"/>
    <w:rsid w:val="00C870C9"/>
    <w:rsid w:val="00C874FC"/>
    <w:rsid w:val="00C9048D"/>
    <w:rsid w:val="00C91EFE"/>
    <w:rsid w:val="00C9241D"/>
    <w:rsid w:val="00C92557"/>
    <w:rsid w:val="00C92E7C"/>
    <w:rsid w:val="00C952D3"/>
    <w:rsid w:val="00C96668"/>
    <w:rsid w:val="00C969D7"/>
    <w:rsid w:val="00C96BD7"/>
    <w:rsid w:val="00C97589"/>
    <w:rsid w:val="00C97B24"/>
    <w:rsid w:val="00CA0274"/>
    <w:rsid w:val="00CA0F52"/>
    <w:rsid w:val="00CA104D"/>
    <w:rsid w:val="00CA1F01"/>
    <w:rsid w:val="00CA2118"/>
    <w:rsid w:val="00CA3576"/>
    <w:rsid w:val="00CA5ABA"/>
    <w:rsid w:val="00CA5C23"/>
    <w:rsid w:val="00CA5CF6"/>
    <w:rsid w:val="00CA7614"/>
    <w:rsid w:val="00CB1267"/>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1FE4"/>
    <w:rsid w:val="00CE392C"/>
    <w:rsid w:val="00CE4191"/>
    <w:rsid w:val="00CE4500"/>
    <w:rsid w:val="00CE4D43"/>
    <w:rsid w:val="00CE5912"/>
    <w:rsid w:val="00CE5F2C"/>
    <w:rsid w:val="00CF0146"/>
    <w:rsid w:val="00CF2219"/>
    <w:rsid w:val="00CF3000"/>
    <w:rsid w:val="00CF3518"/>
    <w:rsid w:val="00CF36EC"/>
    <w:rsid w:val="00CF6559"/>
    <w:rsid w:val="00CF7413"/>
    <w:rsid w:val="00D002E3"/>
    <w:rsid w:val="00D00E6B"/>
    <w:rsid w:val="00D0102A"/>
    <w:rsid w:val="00D01DDE"/>
    <w:rsid w:val="00D01FAC"/>
    <w:rsid w:val="00D03368"/>
    <w:rsid w:val="00D04BFE"/>
    <w:rsid w:val="00D13657"/>
    <w:rsid w:val="00D14437"/>
    <w:rsid w:val="00D16392"/>
    <w:rsid w:val="00D16FAE"/>
    <w:rsid w:val="00D17616"/>
    <w:rsid w:val="00D215FD"/>
    <w:rsid w:val="00D232C0"/>
    <w:rsid w:val="00D23988"/>
    <w:rsid w:val="00D23DD9"/>
    <w:rsid w:val="00D255C0"/>
    <w:rsid w:val="00D275CB"/>
    <w:rsid w:val="00D27C46"/>
    <w:rsid w:val="00D30421"/>
    <w:rsid w:val="00D30712"/>
    <w:rsid w:val="00D32079"/>
    <w:rsid w:val="00D3304D"/>
    <w:rsid w:val="00D33224"/>
    <w:rsid w:val="00D3442A"/>
    <w:rsid w:val="00D35122"/>
    <w:rsid w:val="00D36EB4"/>
    <w:rsid w:val="00D41B5E"/>
    <w:rsid w:val="00D42FAC"/>
    <w:rsid w:val="00D43C87"/>
    <w:rsid w:val="00D453BC"/>
    <w:rsid w:val="00D46BAB"/>
    <w:rsid w:val="00D47867"/>
    <w:rsid w:val="00D5032C"/>
    <w:rsid w:val="00D50BA8"/>
    <w:rsid w:val="00D515B4"/>
    <w:rsid w:val="00D545CB"/>
    <w:rsid w:val="00D552F8"/>
    <w:rsid w:val="00D55B19"/>
    <w:rsid w:val="00D5704C"/>
    <w:rsid w:val="00D6207F"/>
    <w:rsid w:val="00D64BDF"/>
    <w:rsid w:val="00D65B04"/>
    <w:rsid w:val="00D6698D"/>
    <w:rsid w:val="00D672B2"/>
    <w:rsid w:val="00D719CC"/>
    <w:rsid w:val="00D736A6"/>
    <w:rsid w:val="00D74285"/>
    <w:rsid w:val="00D745EB"/>
    <w:rsid w:val="00D7603E"/>
    <w:rsid w:val="00D76E3F"/>
    <w:rsid w:val="00D81C57"/>
    <w:rsid w:val="00D838F4"/>
    <w:rsid w:val="00D86C9F"/>
    <w:rsid w:val="00D87598"/>
    <w:rsid w:val="00D87F60"/>
    <w:rsid w:val="00D91BE7"/>
    <w:rsid w:val="00D92C2C"/>
    <w:rsid w:val="00D92F9B"/>
    <w:rsid w:val="00D93E0A"/>
    <w:rsid w:val="00D96CD2"/>
    <w:rsid w:val="00D97338"/>
    <w:rsid w:val="00DA0659"/>
    <w:rsid w:val="00DA06C6"/>
    <w:rsid w:val="00DA5496"/>
    <w:rsid w:val="00DA75A0"/>
    <w:rsid w:val="00DA783F"/>
    <w:rsid w:val="00DB0639"/>
    <w:rsid w:val="00DB090A"/>
    <w:rsid w:val="00DB122B"/>
    <w:rsid w:val="00DB146D"/>
    <w:rsid w:val="00DB1476"/>
    <w:rsid w:val="00DB15A6"/>
    <w:rsid w:val="00DB35D7"/>
    <w:rsid w:val="00DB3700"/>
    <w:rsid w:val="00DB386B"/>
    <w:rsid w:val="00DB51B0"/>
    <w:rsid w:val="00DB56EB"/>
    <w:rsid w:val="00DB572F"/>
    <w:rsid w:val="00DB588D"/>
    <w:rsid w:val="00DB72AB"/>
    <w:rsid w:val="00DC0628"/>
    <w:rsid w:val="00DC12F0"/>
    <w:rsid w:val="00DC1674"/>
    <w:rsid w:val="00DC1CA7"/>
    <w:rsid w:val="00DC1D0B"/>
    <w:rsid w:val="00DC2F64"/>
    <w:rsid w:val="00DC4F60"/>
    <w:rsid w:val="00DC7C51"/>
    <w:rsid w:val="00DC7D61"/>
    <w:rsid w:val="00DD099C"/>
    <w:rsid w:val="00DD0CD0"/>
    <w:rsid w:val="00DD1898"/>
    <w:rsid w:val="00DD206D"/>
    <w:rsid w:val="00DD2C90"/>
    <w:rsid w:val="00DD4823"/>
    <w:rsid w:val="00DD5528"/>
    <w:rsid w:val="00DD71A0"/>
    <w:rsid w:val="00DE043C"/>
    <w:rsid w:val="00DE0F0B"/>
    <w:rsid w:val="00DE17C3"/>
    <w:rsid w:val="00DE23AF"/>
    <w:rsid w:val="00DE2FAC"/>
    <w:rsid w:val="00DE421B"/>
    <w:rsid w:val="00DE5A4B"/>
    <w:rsid w:val="00DE6902"/>
    <w:rsid w:val="00DE7FC7"/>
    <w:rsid w:val="00DF1C2D"/>
    <w:rsid w:val="00DF272A"/>
    <w:rsid w:val="00DF325C"/>
    <w:rsid w:val="00DF3F04"/>
    <w:rsid w:val="00DF4B7C"/>
    <w:rsid w:val="00DF55FE"/>
    <w:rsid w:val="00DF5CA7"/>
    <w:rsid w:val="00DF6995"/>
    <w:rsid w:val="00DF69F0"/>
    <w:rsid w:val="00DF6F64"/>
    <w:rsid w:val="00DF70DE"/>
    <w:rsid w:val="00DF7560"/>
    <w:rsid w:val="00E02DA8"/>
    <w:rsid w:val="00E0423F"/>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991"/>
    <w:rsid w:val="00E30F57"/>
    <w:rsid w:val="00E31251"/>
    <w:rsid w:val="00E31854"/>
    <w:rsid w:val="00E31A63"/>
    <w:rsid w:val="00E33537"/>
    <w:rsid w:val="00E35EBB"/>
    <w:rsid w:val="00E3658B"/>
    <w:rsid w:val="00E40521"/>
    <w:rsid w:val="00E41FAB"/>
    <w:rsid w:val="00E42BF9"/>
    <w:rsid w:val="00E47018"/>
    <w:rsid w:val="00E475A1"/>
    <w:rsid w:val="00E51B6B"/>
    <w:rsid w:val="00E5363D"/>
    <w:rsid w:val="00E54562"/>
    <w:rsid w:val="00E55085"/>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15"/>
    <w:rsid w:val="00E76897"/>
    <w:rsid w:val="00E80C66"/>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3C47"/>
    <w:rsid w:val="00EB5074"/>
    <w:rsid w:val="00EB537E"/>
    <w:rsid w:val="00EB5F3F"/>
    <w:rsid w:val="00EB61BC"/>
    <w:rsid w:val="00EB662F"/>
    <w:rsid w:val="00EC093C"/>
    <w:rsid w:val="00EC0A27"/>
    <w:rsid w:val="00EC0BC8"/>
    <w:rsid w:val="00EC45BE"/>
    <w:rsid w:val="00EC6E9B"/>
    <w:rsid w:val="00EC7F1F"/>
    <w:rsid w:val="00ED396F"/>
    <w:rsid w:val="00ED5310"/>
    <w:rsid w:val="00ED74D4"/>
    <w:rsid w:val="00ED7AFF"/>
    <w:rsid w:val="00EE2E99"/>
    <w:rsid w:val="00EE3BD6"/>
    <w:rsid w:val="00EE5A2F"/>
    <w:rsid w:val="00EE5E89"/>
    <w:rsid w:val="00EE6702"/>
    <w:rsid w:val="00EE7880"/>
    <w:rsid w:val="00EF0D47"/>
    <w:rsid w:val="00EF216B"/>
    <w:rsid w:val="00EF3C3F"/>
    <w:rsid w:val="00EF5126"/>
    <w:rsid w:val="00EF5A3C"/>
    <w:rsid w:val="00F00706"/>
    <w:rsid w:val="00F01612"/>
    <w:rsid w:val="00F02125"/>
    <w:rsid w:val="00F03286"/>
    <w:rsid w:val="00F04883"/>
    <w:rsid w:val="00F07621"/>
    <w:rsid w:val="00F13060"/>
    <w:rsid w:val="00F1563D"/>
    <w:rsid w:val="00F158C5"/>
    <w:rsid w:val="00F16751"/>
    <w:rsid w:val="00F17106"/>
    <w:rsid w:val="00F206CC"/>
    <w:rsid w:val="00F223BF"/>
    <w:rsid w:val="00F25399"/>
    <w:rsid w:val="00F25FDF"/>
    <w:rsid w:val="00F31177"/>
    <w:rsid w:val="00F3346F"/>
    <w:rsid w:val="00F34124"/>
    <w:rsid w:val="00F35869"/>
    <w:rsid w:val="00F40AD0"/>
    <w:rsid w:val="00F40EEF"/>
    <w:rsid w:val="00F41995"/>
    <w:rsid w:val="00F429A3"/>
    <w:rsid w:val="00F45681"/>
    <w:rsid w:val="00F465E7"/>
    <w:rsid w:val="00F50C4D"/>
    <w:rsid w:val="00F5161A"/>
    <w:rsid w:val="00F52185"/>
    <w:rsid w:val="00F53058"/>
    <w:rsid w:val="00F5642C"/>
    <w:rsid w:val="00F61C3A"/>
    <w:rsid w:val="00F623A8"/>
    <w:rsid w:val="00F626DF"/>
    <w:rsid w:val="00F62AF9"/>
    <w:rsid w:val="00F64570"/>
    <w:rsid w:val="00F65803"/>
    <w:rsid w:val="00F65CDD"/>
    <w:rsid w:val="00F67851"/>
    <w:rsid w:val="00F7137B"/>
    <w:rsid w:val="00F73303"/>
    <w:rsid w:val="00F73764"/>
    <w:rsid w:val="00F7518C"/>
    <w:rsid w:val="00F7530E"/>
    <w:rsid w:val="00F7583C"/>
    <w:rsid w:val="00F7672D"/>
    <w:rsid w:val="00F768A7"/>
    <w:rsid w:val="00F806A6"/>
    <w:rsid w:val="00F81461"/>
    <w:rsid w:val="00F818AA"/>
    <w:rsid w:val="00F83C65"/>
    <w:rsid w:val="00F84F9C"/>
    <w:rsid w:val="00F850CB"/>
    <w:rsid w:val="00F86065"/>
    <w:rsid w:val="00F91AE4"/>
    <w:rsid w:val="00F91DE8"/>
    <w:rsid w:val="00F9351C"/>
    <w:rsid w:val="00F93CD1"/>
    <w:rsid w:val="00F93E78"/>
    <w:rsid w:val="00F9425D"/>
    <w:rsid w:val="00F9435A"/>
    <w:rsid w:val="00F945D5"/>
    <w:rsid w:val="00F95D5B"/>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B6E1B"/>
    <w:rsid w:val="00FC0610"/>
    <w:rsid w:val="00FC10DD"/>
    <w:rsid w:val="00FC1234"/>
    <w:rsid w:val="00FC12FF"/>
    <w:rsid w:val="00FC1C6C"/>
    <w:rsid w:val="00FC3AC0"/>
    <w:rsid w:val="00FC53D4"/>
    <w:rsid w:val="00FC6441"/>
    <w:rsid w:val="00FC65E2"/>
    <w:rsid w:val="00FC6799"/>
    <w:rsid w:val="00FD057A"/>
    <w:rsid w:val="00FD0E0A"/>
    <w:rsid w:val="00FD3B2B"/>
    <w:rsid w:val="00FD7821"/>
    <w:rsid w:val="00FE0787"/>
    <w:rsid w:val="00FE104A"/>
    <w:rsid w:val="00FE1406"/>
    <w:rsid w:val="00FE1EBE"/>
    <w:rsid w:val="00FE2265"/>
    <w:rsid w:val="00FE47CA"/>
    <w:rsid w:val="00FE6F2A"/>
    <w:rsid w:val="00FE766A"/>
    <w:rsid w:val="00FF0DB3"/>
    <w:rsid w:val="00FF1319"/>
    <w:rsid w:val="00FF18D0"/>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109A"/>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76D7-FEE9-4DE1-A23A-07012706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4831</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admin</cp:lastModifiedBy>
  <cp:revision>1296</cp:revision>
  <cp:lastPrinted>2021-09-28T08:10:00Z</cp:lastPrinted>
  <dcterms:created xsi:type="dcterms:W3CDTF">2023-10-16T13:07:00Z</dcterms:created>
  <dcterms:modified xsi:type="dcterms:W3CDTF">2024-11-15T11:34:00Z</dcterms:modified>
</cp:coreProperties>
</file>